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2F" w:rsidRDefault="008F782F" w:rsidP="008F782F">
      <w:r>
        <w:rPr>
          <w:noProof/>
          <w:lang w:val="es-ES" w:eastAsia="es-ES"/>
        </w:rPr>
        <w:drawing>
          <wp:inline distT="0" distB="0" distL="0" distR="0" wp14:anchorId="45BC5771" wp14:editId="65735A4C">
            <wp:extent cx="1508760" cy="883830"/>
            <wp:effectExtent l="0" t="0" r="0" b="0"/>
            <wp:docPr id="19" name="Imagen 19" descr="logo_observa3"/>
            <wp:cNvGraphicFramePr/>
            <a:graphic xmlns:a="http://schemas.openxmlformats.org/drawingml/2006/main">
              <a:graphicData uri="http://schemas.openxmlformats.org/drawingml/2006/picture">
                <pic:pic xmlns:pic="http://schemas.openxmlformats.org/drawingml/2006/picture">
                  <pic:nvPicPr>
                    <pic:cNvPr id="1" name="Imagen 1" descr="logo_observa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422" cy="880703"/>
                    </a:xfrm>
                    <a:prstGeom prst="rect">
                      <a:avLst/>
                    </a:prstGeom>
                    <a:noFill/>
                    <a:ln>
                      <a:noFill/>
                    </a:ln>
                  </pic:spPr>
                </pic:pic>
              </a:graphicData>
            </a:graphic>
          </wp:inline>
        </w:drawing>
      </w:r>
    </w:p>
    <w:p w:rsidR="008F782F" w:rsidRDefault="008F782F" w:rsidP="008F782F">
      <w:pPr>
        <w:spacing w:after="0" w:line="240" w:lineRule="auto"/>
        <w:jc w:val="center"/>
        <w:rPr>
          <w:rFonts w:ascii="Calibri" w:eastAsia="Times New Roman" w:hAnsi="Calibri" w:cs="Calibri"/>
          <w:b/>
          <w:sz w:val="28"/>
          <w:szCs w:val="28"/>
        </w:rPr>
      </w:pPr>
    </w:p>
    <w:p w:rsidR="008F782F" w:rsidRDefault="008F782F" w:rsidP="008F782F">
      <w:pPr>
        <w:spacing w:after="0" w:line="240" w:lineRule="auto"/>
        <w:jc w:val="center"/>
        <w:rPr>
          <w:rFonts w:ascii="Calibri" w:eastAsia="Times New Roman" w:hAnsi="Calibri" w:cs="Calibri"/>
          <w:b/>
          <w:sz w:val="28"/>
          <w:szCs w:val="28"/>
        </w:rPr>
      </w:pPr>
    </w:p>
    <w:p w:rsidR="008F782F" w:rsidRPr="0075561B" w:rsidRDefault="008F782F" w:rsidP="008F782F">
      <w:pPr>
        <w:spacing w:after="0" w:line="240" w:lineRule="auto"/>
        <w:jc w:val="center"/>
        <w:rPr>
          <w:rFonts w:asciiTheme="majorHAnsi" w:eastAsia="Times New Roman" w:hAnsiTheme="majorHAnsi" w:cs="Times New Roman"/>
          <w:b/>
          <w:sz w:val="24"/>
          <w:szCs w:val="24"/>
        </w:rPr>
      </w:pPr>
      <w:r w:rsidRPr="0075561B">
        <w:rPr>
          <w:rFonts w:asciiTheme="majorHAnsi" w:eastAsia="Times New Roman" w:hAnsiTheme="majorHAnsi" w:cs="Times New Roman"/>
          <w:b/>
          <w:sz w:val="24"/>
          <w:szCs w:val="24"/>
        </w:rPr>
        <w:t>SISTEMA DE INDICADORES PARA MONITOREAR EL CUMPLIMIENTO DE LAS DIRECTRICES SOBRE LAS MODALIDADES ALTERNATIVAS DE CUIDADO DE LOS NIÑOS Y NIÑAS.</w:t>
      </w:r>
    </w:p>
    <w:p w:rsidR="008F782F" w:rsidRDefault="008F782F" w:rsidP="008F782F">
      <w:pPr>
        <w:spacing w:after="0" w:line="240" w:lineRule="auto"/>
        <w:jc w:val="center"/>
        <w:rPr>
          <w:rFonts w:asciiTheme="majorHAnsi" w:eastAsia="Times New Roman" w:hAnsiTheme="majorHAnsi" w:cs="Times New Roman"/>
          <w:b/>
          <w:sz w:val="24"/>
          <w:szCs w:val="24"/>
        </w:rPr>
      </w:pPr>
    </w:p>
    <w:p w:rsidR="007017F6" w:rsidRDefault="007017F6" w:rsidP="008F782F">
      <w:pPr>
        <w:spacing w:after="0" w:line="240" w:lineRule="auto"/>
        <w:jc w:val="center"/>
        <w:rPr>
          <w:rFonts w:asciiTheme="majorHAnsi" w:eastAsia="Times New Roman" w:hAnsiTheme="majorHAnsi" w:cs="Times New Roman"/>
          <w:b/>
          <w:sz w:val="24"/>
          <w:szCs w:val="24"/>
        </w:rPr>
      </w:pPr>
    </w:p>
    <w:p w:rsidR="008F782F" w:rsidRPr="0075561B" w:rsidRDefault="008F782F" w:rsidP="008F782F">
      <w:pPr>
        <w:spacing w:after="0" w:line="240" w:lineRule="auto"/>
        <w:jc w:val="center"/>
        <w:rPr>
          <w:rFonts w:asciiTheme="majorHAnsi" w:eastAsia="Times New Roman" w:hAnsiTheme="majorHAnsi" w:cs="Times New Roman"/>
          <w:b/>
          <w:sz w:val="24"/>
          <w:szCs w:val="24"/>
        </w:rPr>
      </w:pPr>
      <w:r w:rsidRPr="0075561B">
        <w:rPr>
          <w:rFonts w:asciiTheme="majorHAnsi" w:eastAsia="Times New Roman" w:hAnsiTheme="majorHAnsi" w:cs="Times New Roman"/>
          <w:b/>
          <w:sz w:val="24"/>
          <w:szCs w:val="24"/>
        </w:rPr>
        <w:t>ALDEAS INFANTILES SOS-CHILE</w:t>
      </w:r>
    </w:p>
    <w:p w:rsidR="008F782F" w:rsidRPr="007017F6" w:rsidRDefault="007017F6" w:rsidP="008F782F">
      <w:pPr>
        <w:jc w:val="center"/>
        <w:rPr>
          <w:rFonts w:ascii="Times New Roman" w:hAnsi="Times New Roman" w:cs="Times New Roman"/>
          <w:b/>
          <w:sz w:val="24"/>
          <w:szCs w:val="24"/>
        </w:rPr>
      </w:pPr>
      <w:r w:rsidRPr="007017F6">
        <w:rPr>
          <w:rFonts w:ascii="Times New Roman" w:hAnsi="Times New Roman" w:cs="Times New Roman"/>
          <w:b/>
          <w:sz w:val="24"/>
          <w:szCs w:val="24"/>
        </w:rPr>
        <w:t>OBSERVA</w:t>
      </w:r>
    </w:p>
    <w:p w:rsidR="0075561B" w:rsidRDefault="0075561B" w:rsidP="008F782F">
      <w:pPr>
        <w:jc w:val="center"/>
        <w:rPr>
          <w:rFonts w:asciiTheme="majorHAnsi" w:hAnsiTheme="majorHAnsi" w:cs="Times New Roman"/>
          <w:sz w:val="24"/>
          <w:szCs w:val="24"/>
        </w:rPr>
      </w:pPr>
    </w:p>
    <w:p w:rsidR="0075561B" w:rsidRPr="0075561B" w:rsidRDefault="0075561B" w:rsidP="008F782F">
      <w:pPr>
        <w:jc w:val="center"/>
        <w:rPr>
          <w:rFonts w:asciiTheme="majorHAnsi" w:hAnsiTheme="majorHAnsi" w:cs="Times New Roman"/>
          <w:sz w:val="24"/>
          <w:szCs w:val="24"/>
        </w:rPr>
      </w:pPr>
    </w:p>
    <w:p w:rsidR="007017F6" w:rsidRDefault="008F782F" w:rsidP="007017F6">
      <w:pPr>
        <w:spacing w:after="0" w:line="240" w:lineRule="auto"/>
        <w:rPr>
          <w:rFonts w:ascii="Times New Roman" w:hAnsi="Times New Roman" w:cs="Times New Roman"/>
          <w:b/>
          <w:sz w:val="24"/>
          <w:szCs w:val="24"/>
        </w:rPr>
      </w:pPr>
      <w:r w:rsidRPr="00D35937">
        <w:rPr>
          <w:rFonts w:ascii="Times New Roman" w:hAnsi="Times New Roman" w:cs="Times New Roman"/>
          <w:b/>
          <w:sz w:val="24"/>
          <w:szCs w:val="24"/>
        </w:rPr>
        <w:t xml:space="preserve">Equipo: </w:t>
      </w:r>
    </w:p>
    <w:p w:rsidR="007017F6" w:rsidRDefault="007017F6" w:rsidP="007017F6">
      <w:pPr>
        <w:spacing w:after="0" w:line="240" w:lineRule="auto"/>
        <w:rPr>
          <w:rFonts w:ascii="Times New Roman" w:hAnsi="Times New Roman" w:cs="Times New Roman"/>
          <w:sz w:val="24"/>
          <w:szCs w:val="24"/>
        </w:rPr>
      </w:pPr>
    </w:p>
    <w:p w:rsidR="008F782F" w:rsidRPr="00D35937" w:rsidRDefault="008F782F" w:rsidP="007017F6">
      <w:pPr>
        <w:spacing w:after="0" w:line="240" w:lineRule="auto"/>
        <w:rPr>
          <w:rFonts w:ascii="Times New Roman" w:hAnsi="Times New Roman" w:cs="Times New Roman"/>
          <w:sz w:val="24"/>
          <w:szCs w:val="24"/>
        </w:rPr>
      </w:pPr>
      <w:r w:rsidRPr="00D35937">
        <w:rPr>
          <w:rFonts w:ascii="Times New Roman" w:hAnsi="Times New Roman" w:cs="Times New Roman"/>
          <w:sz w:val="24"/>
          <w:szCs w:val="24"/>
        </w:rPr>
        <w:t>Paulina Fernández</w:t>
      </w:r>
      <w:r>
        <w:rPr>
          <w:rFonts w:ascii="Times New Roman" w:hAnsi="Times New Roman" w:cs="Times New Roman"/>
          <w:sz w:val="24"/>
          <w:szCs w:val="24"/>
        </w:rPr>
        <w:t xml:space="preserve"> F.</w:t>
      </w:r>
    </w:p>
    <w:p w:rsidR="008F782F" w:rsidRPr="00D35937" w:rsidRDefault="008F782F" w:rsidP="007017F6">
      <w:pPr>
        <w:spacing w:after="0" w:line="240" w:lineRule="auto"/>
        <w:rPr>
          <w:rFonts w:ascii="Times New Roman" w:hAnsi="Times New Roman" w:cs="Times New Roman"/>
          <w:sz w:val="24"/>
          <w:szCs w:val="24"/>
        </w:rPr>
      </w:pPr>
      <w:r w:rsidRPr="00D35937">
        <w:rPr>
          <w:rFonts w:ascii="Times New Roman" w:hAnsi="Times New Roman" w:cs="Times New Roman"/>
          <w:sz w:val="24"/>
          <w:szCs w:val="24"/>
        </w:rPr>
        <w:t>Jorge Martínez</w:t>
      </w:r>
      <w:r>
        <w:rPr>
          <w:rFonts w:ascii="Times New Roman" w:hAnsi="Times New Roman" w:cs="Times New Roman"/>
          <w:sz w:val="24"/>
          <w:szCs w:val="24"/>
        </w:rPr>
        <w:t xml:space="preserve"> M.</w:t>
      </w:r>
    </w:p>
    <w:p w:rsidR="008F782F" w:rsidRDefault="008F782F" w:rsidP="007017F6">
      <w:pPr>
        <w:spacing w:after="0" w:line="240" w:lineRule="auto"/>
        <w:rPr>
          <w:rFonts w:ascii="Times New Roman" w:hAnsi="Times New Roman" w:cs="Times New Roman"/>
          <w:sz w:val="24"/>
          <w:szCs w:val="24"/>
        </w:rPr>
      </w:pPr>
      <w:r w:rsidRPr="00D35937">
        <w:rPr>
          <w:rFonts w:ascii="Times New Roman" w:hAnsi="Times New Roman" w:cs="Times New Roman"/>
          <w:sz w:val="24"/>
          <w:szCs w:val="24"/>
        </w:rPr>
        <w:t>Pablo Pérez</w:t>
      </w:r>
      <w:r>
        <w:rPr>
          <w:rFonts w:ascii="Times New Roman" w:hAnsi="Times New Roman" w:cs="Times New Roman"/>
          <w:sz w:val="24"/>
          <w:szCs w:val="24"/>
        </w:rPr>
        <w:t xml:space="preserve"> V. </w:t>
      </w:r>
    </w:p>
    <w:p w:rsidR="008F782F" w:rsidRPr="00D35937" w:rsidRDefault="008F782F" w:rsidP="007017F6">
      <w:pPr>
        <w:spacing w:after="0" w:line="240" w:lineRule="auto"/>
        <w:rPr>
          <w:rFonts w:ascii="Times New Roman" w:hAnsi="Times New Roman" w:cs="Times New Roman"/>
          <w:sz w:val="24"/>
          <w:szCs w:val="24"/>
        </w:rPr>
      </w:pPr>
      <w:r w:rsidRPr="00D35937">
        <w:rPr>
          <w:rFonts w:ascii="Times New Roman" w:hAnsi="Times New Roman" w:cs="Times New Roman"/>
          <w:sz w:val="24"/>
          <w:szCs w:val="24"/>
        </w:rPr>
        <w:t>Alejandra Riveros</w:t>
      </w:r>
      <w:r>
        <w:rPr>
          <w:rFonts w:ascii="Times New Roman" w:hAnsi="Times New Roman" w:cs="Times New Roman"/>
          <w:sz w:val="24"/>
          <w:szCs w:val="24"/>
        </w:rPr>
        <w:t xml:space="preserve"> G. </w:t>
      </w:r>
      <w:r w:rsidRPr="00D35937">
        <w:rPr>
          <w:rFonts w:ascii="Times New Roman" w:hAnsi="Times New Roman" w:cs="Times New Roman"/>
          <w:sz w:val="24"/>
          <w:szCs w:val="24"/>
        </w:rPr>
        <w:t xml:space="preserve"> </w:t>
      </w:r>
    </w:p>
    <w:p w:rsidR="008F782F" w:rsidRDefault="008F782F" w:rsidP="007017F6">
      <w:pPr>
        <w:spacing w:after="0" w:line="240" w:lineRule="auto"/>
        <w:rPr>
          <w:rFonts w:ascii="Times New Roman" w:hAnsi="Times New Roman" w:cs="Times New Roman"/>
          <w:sz w:val="24"/>
          <w:szCs w:val="24"/>
        </w:rPr>
      </w:pPr>
      <w:r w:rsidRPr="00D35937">
        <w:rPr>
          <w:rFonts w:ascii="Times New Roman" w:hAnsi="Times New Roman" w:cs="Times New Roman"/>
          <w:sz w:val="24"/>
          <w:szCs w:val="24"/>
        </w:rPr>
        <w:t>Alejandro Tsukame</w:t>
      </w:r>
      <w:r>
        <w:rPr>
          <w:rFonts w:ascii="Times New Roman" w:hAnsi="Times New Roman" w:cs="Times New Roman"/>
          <w:sz w:val="24"/>
          <w:szCs w:val="24"/>
        </w:rPr>
        <w:t xml:space="preserve"> S</w:t>
      </w:r>
    </w:p>
    <w:p w:rsidR="008F782F" w:rsidRDefault="008F782F" w:rsidP="007017F6">
      <w:pPr>
        <w:spacing w:after="0" w:line="240" w:lineRule="auto"/>
        <w:rPr>
          <w:rFonts w:ascii="Times New Roman" w:hAnsi="Times New Roman" w:cs="Times New Roman"/>
          <w:sz w:val="24"/>
          <w:szCs w:val="24"/>
        </w:rPr>
      </w:pPr>
    </w:p>
    <w:p w:rsidR="007017F6" w:rsidRDefault="007017F6" w:rsidP="007017F6">
      <w:pPr>
        <w:spacing w:after="0" w:line="240" w:lineRule="auto"/>
        <w:rPr>
          <w:rFonts w:ascii="Times New Roman" w:hAnsi="Times New Roman" w:cs="Times New Roman"/>
          <w:sz w:val="24"/>
          <w:szCs w:val="24"/>
        </w:rPr>
      </w:pPr>
    </w:p>
    <w:p w:rsidR="008F782F" w:rsidRDefault="008F782F" w:rsidP="007017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Santiago, </w:t>
      </w:r>
      <w:r w:rsidR="005655AA">
        <w:rPr>
          <w:rFonts w:ascii="Times New Roman" w:hAnsi="Times New Roman" w:cs="Times New Roman"/>
          <w:sz w:val="24"/>
          <w:szCs w:val="24"/>
        </w:rPr>
        <w:t xml:space="preserve">septiembre </w:t>
      </w:r>
      <w:r>
        <w:rPr>
          <w:rFonts w:ascii="Times New Roman" w:hAnsi="Times New Roman" w:cs="Times New Roman"/>
          <w:sz w:val="24"/>
          <w:szCs w:val="24"/>
        </w:rPr>
        <w:t>de 2016</w:t>
      </w:r>
    </w:p>
    <w:p w:rsidR="007017F6" w:rsidRDefault="007017F6" w:rsidP="007017F6">
      <w:pPr>
        <w:spacing w:after="0" w:line="240" w:lineRule="auto"/>
        <w:rPr>
          <w:rFonts w:ascii="Times New Roman" w:hAnsi="Times New Roman" w:cs="Times New Roman"/>
          <w:sz w:val="24"/>
          <w:szCs w:val="24"/>
        </w:rPr>
      </w:pPr>
    </w:p>
    <w:p w:rsidR="007017F6" w:rsidRDefault="007017F6" w:rsidP="007017F6">
      <w:pPr>
        <w:spacing w:after="0" w:line="240" w:lineRule="auto"/>
        <w:rPr>
          <w:rFonts w:ascii="Times New Roman" w:hAnsi="Times New Roman" w:cs="Times New Roman"/>
          <w:sz w:val="24"/>
          <w:szCs w:val="24"/>
        </w:rPr>
      </w:pPr>
    </w:p>
    <w:p w:rsidR="007017F6" w:rsidRDefault="007017F6" w:rsidP="007017F6">
      <w:pPr>
        <w:spacing w:after="0" w:line="240" w:lineRule="auto"/>
        <w:rPr>
          <w:rFonts w:ascii="Times New Roman" w:hAnsi="Times New Roman" w:cs="Times New Roman"/>
          <w:sz w:val="24"/>
          <w:szCs w:val="24"/>
        </w:rPr>
      </w:pPr>
    </w:p>
    <w:p w:rsidR="009458C5" w:rsidRPr="0075561B" w:rsidRDefault="00A70A2A" w:rsidP="009458C5">
      <w:pPr>
        <w:spacing w:after="0" w:line="240" w:lineRule="auto"/>
        <w:jc w:val="center"/>
        <w:rPr>
          <w:rFonts w:cstheme="minorHAnsi"/>
          <w:b/>
          <w:sz w:val="24"/>
          <w:szCs w:val="24"/>
        </w:rPr>
      </w:pPr>
      <w:r w:rsidRPr="0075561B">
        <w:rPr>
          <w:rFonts w:cstheme="minorHAnsi"/>
          <w:b/>
          <w:sz w:val="24"/>
          <w:szCs w:val="24"/>
        </w:rPr>
        <w:t xml:space="preserve">SISTEMA DE </w:t>
      </w:r>
      <w:r w:rsidR="00993CA2" w:rsidRPr="0075561B">
        <w:rPr>
          <w:rFonts w:cstheme="minorHAnsi"/>
          <w:b/>
          <w:sz w:val="24"/>
          <w:szCs w:val="24"/>
        </w:rPr>
        <w:t>INDICADORES PARA MONITOREAR EL CUMPLIMIENTO DE LAS DIRECTRICES SOBRE LAS MODALIDADE</w:t>
      </w:r>
      <w:r w:rsidR="00BB69DB" w:rsidRPr="0075561B">
        <w:rPr>
          <w:rFonts w:cstheme="minorHAnsi"/>
          <w:b/>
          <w:sz w:val="24"/>
          <w:szCs w:val="24"/>
        </w:rPr>
        <w:t>S</w:t>
      </w:r>
      <w:r w:rsidR="00993CA2" w:rsidRPr="0075561B">
        <w:rPr>
          <w:rFonts w:cstheme="minorHAnsi"/>
          <w:b/>
          <w:sz w:val="24"/>
          <w:szCs w:val="24"/>
        </w:rPr>
        <w:t xml:space="preserve"> ALTERNATIVAS DE CUIDADO DE LOS NIÑOS Y NIÑAS. </w:t>
      </w:r>
    </w:p>
    <w:p w:rsidR="00BB69DB" w:rsidRPr="0075561B" w:rsidRDefault="00BB69DB" w:rsidP="009458C5">
      <w:pPr>
        <w:spacing w:after="0" w:line="240" w:lineRule="auto"/>
        <w:jc w:val="center"/>
        <w:rPr>
          <w:rFonts w:cstheme="minorHAnsi"/>
          <w:b/>
          <w:sz w:val="24"/>
          <w:szCs w:val="24"/>
        </w:rPr>
      </w:pPr>
    </w:p>
    <w:p w:rsidR="005655AA" w:rsidRPr="0075561B" w:rsidRDefault="005655AA" w:rsidP="00A70A2A">
      <w:pPr>
        <w:pStyle w:val="Prrafodelista"/>
        <w:spacing w:after="0" w:line="240" w:lineRule="auto"/>
        <w:jc w:val="both"/>
        <w:rPr>
          <w:rFonts w:cstheme="minorHAnsi"/>
          <w:b/>
          <w:sz w:val="24"/>
          <w:szCs w:val="24"/>
        </w:rPr>
      </w:pPr>
    </w:p>
    <w:p w:rsidR="00BB69DB" w:rsidRPr="0075561B" w:rsidRDefault="00BB69DB" w:rsidP="00A70A2A">
      <w:pPr>
        <w:pStyle w:val="Prrafodelista"/>
        <w:spacing w:after="0" w:line="240" w:lineRule="auto"/>
        <w:jc w:val="both"/>
        <w:rPr>
          <w:rFonts w:cstheme="minorHAnsi"/>
          <w:b/>
          <w:sz w:val="24"/>
          <w:szCs w:val="24"/>
        </w:rPr>
      </w:pPr>
    </w:p>
    <w:p w:rsidR="00981089" w:rsidRPr="00981089" w:rsidRDefault="00981089" w:rsidP="00981089">
      <w:pPr>
        <w:spacing w:after="0" w:line="240" w:lineRule="auto"/>
        <w:contextualSpacing/>
        <w:jc w:val="both"/>
        <w:rPr>
          <w:rFonts w:cs="Times New Roman"/>
          <w:b/>
        </w:rPr>
      </w:pPr>
      <w:r w:rsidRPr="00981089">
        <w:rPr>
          <w:rFonts w:cs="Times New Roman"/>
          <w:b/>
        </w:rPr>
        <w:t>PRESENTACION</w:t>
      </w:r>
    </w:p>
    <w:p w:rsidR="00981089" w:rsidRPr="00981089" w:rsidRDefault="00981089" w:rsidP="00981089">
      <w:pPr>
        <w:spacing w:after="0" w:line="240" w:lineRule="auto"/>
        <w:contextualSpacing/>
        <w:jc w:val="both"/>
        <w:rPr>
          <w:rFonts w:cs="Times New Roman"/>
          <w:b/>
        </w:rPr>
      </w:pPr>
    </w:p>
    <w:p w:rsidR="00981089" w:rsidRPr="00981089" w:rsidRDefault="00981089" w:rsidP="00981089">
      <w:pPr>
        <w:spacing w:after="0" w:line="240" w:lineRule="auto"/>
        <w:contextualSpacing/>
        <w:jc w:val="both"/>
        <w:rPr>
          <w:rFonts w:cs="Times New Roman"/>
        </w:rPr>
      </w:pPr>
      <w:r w:rsidRPr="00981089">
        <w:rPr>
          <w:rFonts w:cs="Times New Roman"/>
        </w:rPr>
        <w:t xml:space="preserve">El presente texto es una iniciativa del área de Abogacía de Aldeas Infantiles SOS, que busca avanzar en la construcción de un sistema de indicadores para monitorear el cumplimiento de las Directrices sobre las Modalidades Alternativas de Cuidado de los Niños y Niñas de Naciones Unidas. </w:t>
      </w:r>
    </w:p>
    <w:p w:rsidR="00981089" w:rsidRPr="00981089" w:rsidRDefault="00981089" w:rsidP="00981089">
      <w:pPr>
        <w:spacing w:after="0" w:line="240" w:lineRule="auto"/>
        <w:contextualSpacing/>
        <w:jc w:val="both"/>
        <w:rPr>
          <w:rFonts w:cs="Times New Roman"/>
        </w:rPr>
      </w:pPr>
    </w:p>
    <w:p w:rsidR="00981089" w:rsidRPr="00981089" w:rsidRDefault="00981089" w:rsidP="00981089">
      <w:pPr>
        <w:spacing w:after="0" w:line="240" w:lineRule="auto"/>
        <w:contextualSpacing/>
        <w:jc w:val="both"/>
        <w:rPr>
          <w:rFonts w:cs="Times New Roman"/>
        </w:rPr>
      </w:pPr>
      <w:r w:rsidRPr="00981089">
        <w:rPr>
          <w:rFonts w:cs="Times New Roman"/>
        </w:rPr>
        <w:t>El trabajo fue discutido y afinado por un grupo de profesionales, pertenecientes a Aldeas Infantiles SOS, Observa y Fundación Mi Casa. Su propósito es constituirse en una herramienta de seguimiento y monitoreo que proporcione información útil para medir el grado de cumplimiento de los derechos de los niños y niñas que se encuentran en el sistema de cuidados alternativos, especialmente su derecho a vivir y ser cuidados por una familia. El sistema de indicadores debe ser capaz de entregar información útil que permita tomar decisiones a mediano y largo plazo a los distintos responsables de la política social, pero también generar alertas que posibiliten tomar medidas en el corto plazo y actuar con rapidez.</w:t>
      </w:r>
    </w:p>
    <w:p w:rsidR="00981089" w:rsidRPr="00981089" w:rsidRDefault="00981089" w:rsidP="00981089">
      <w:pPr>
        <w:spacing w:after="0" w:line="240" w:lineRule="auto"/>
        <w:contextualSpacing/>
        <w:jc w:val="both"/>
        <w:rPr>
          <w:rFonts w:cs="Times New Roman"/>
        </w:rPr>
      </w:pPr>
    </w:p>
    <w:p w:rsidR="00981089" w:rsidRPr="00981089" w:rsidRDefault="00981089" w:rsidP="00981089">
      <w:pPr>
        <w:spacing w:after="0" w:line="240" w:lineRule="auto"/>
        <w:contextualSpacing/>
        <w:jc w:val="both"/>
        <w:rPr>
          <w:rFonts w:cs="Times New Roman"/>
          <w:bCs/>
        </w:rPr>
      </w:pPr>
      <w:r w:rsidRPr="00981089">
        <w:rPr>
          <w:rFonts w:cs="Times New Roman"/>
        </w:rPr>
        <w:t xml:space="preserve">El objetivo de las Directrices de Cuidado Alternativo de las Naciones Unidas (2010), es promover el </w:t>
      </w:r>
      <w:r w:rsidRPr="00981089">
        <w:rPr>
          <w:rFonts w:cs="Times New Roman"/>
          <w:bCs/>
        </w:rPr>
        <w:t>cuidado</w:t>
      </w:r>
      <w:r w:rsidRPr="00981089">
        <w:rPr>
          <w:rFonts w:cs="Times New Roman"/>
        </w:rPr>
        <w:t xml:space="preserve">, la </w:t>
      </w:r>
      <w:r w:rsidRPr="00981089">
        <w:rPr>
          <w:rFonts w:cs="Times New Roman"/>
          <w:bCs/>
        </w:rPr>
        <w:t>protección</w:t>
      </w:r>
      <w:r w:rsidRPr="00981089">
        <w:rPr>
          <w:rFonts w:cs="Times New Roman"/>
        </w:rPr>
        <w:t xml:space="preserve"> y el </w:t>
      </w:r>
      <w:r w:rsidRPr="00981089">
        <w:rPr>
          <w:rFonts w:cs="Times New Roman"/>
          <w:bCs/>
        </w:rPr>
        <w:t>bienestar</w:t>
      </w:r>
      <w:r w:rsidRPr="00981089">
        <w:rPr>
          <w:rFonts w:cs="Times New Roman"/>
        </w:rPr>
        <w:t xml:space="preserve"> de niños y niñas </w:t>
      </w:r>
      <w:r w:rsidRPr="00981089">
        <w:rPr>
          <w:rFonts w:cs="Times New Roman"/>
          <w:bCs/>
        </w:rPr>
        <w:t xml:space="preserve">privados del cuidado parental o en peligro de perderlo. </w:t>
      </w:r>
      <w:r w:rsidRPr="00981089">
        <w:rPr>
          <w:rFonts w:cs="Times New Roman"/>
        </w:rPr>
        <w:t xml:space="preserve">Las directrices entregan </w:t>
      </w:r>
      <w:r w:rsidRPr="00981089">
        <w:rPr>
          <w:rFonts w:cs="Times New Roman"/>
          <w:bCs/>
        </w:rPr>
        <w:t xml:space="preserve">orientaciones para las políticas y </w:t>
      </w:r>
      <w:r w:rsidRPr="00981089">
        <w:rPr>
          <w:rFonts w:cs="Times New Roman"/>
        </w:rPr>
        <w:t xml:space="preserve">acciones del </w:t>
      </w:r>
      <w:r w:rsidRPr="00981089">
        <w:rPr>
          <w:rFonts w:cs="Times New Roman"/>
          <w:bCs/>
        </w:rPr>
        <w:t xml:space="preserve">Estado, </w:t>
      </w:r>
      <w:r w:rsidRPr="00981089">
        <w:rPr>
          <w:rFonts w:cs="Times New Roman"/>
        </w:rPr>
        <w:t>del g</w:t>
      </w:r>
      <w:r w:rsidRPr="00981089">
        <w:rPr>
          <w:rFonts w:cs="Times New Roman"/>
          <w:bCs/>
        </w:rPr>
        <w:t>obierno</w:t>
      </w:r>
      <w:r w:rsidRPr="00981089">
        <w:rPr>
          <w:rFonts w:cs="Times New Roman"/>
        </w:rPr>
        <w:t xml:space="preserve">, de la </w:t>
      </w:r>
      <w:r w:rsidRPr="00981089">
        <w:rPr>
          <w:rFonts w:cs="Times New Roman"/>
          <w:bCs/>
        </w:rPr>
        <w:t>sociedad civil y de la comunidad</w:t>
      </w:r>
      <w:r w:rsidRPr="00981089">
        <w:rPr>
          <w:rFonts w:cs="Times New Roman"/>
        </w:rPr>
        <w:t>. En este contexto, este trabajo busca tr</w:t>
      </w:r>
      <w:r w:rsidRPr="00981089">
        <w:rPr>
          <w:rFonts w:cs="Times New Roman"/>
          <w:bCs/>
        </w:rPr>
        <w:t xml:space="preserve">aducir las directrices a un sistema de indicadores que permita monitorear su cumplimiento; permitir la medición periódica de los mismos; comparar el cumplimiento de los avances tanto de parte de la administración como de las organizaciones de la sociedad civil, y generar información útil para la toma de decisiones. </w:t>
      </w:r>
    </w:p>
    <w:p w:rsidR="00981089" w:rsidRPr="00981089" w:rsidRDefault="00981089" w:rsidP="00981089">
      <w:pPr>
        <w:spacing w:after="0" w:line="240" w:lineRule="auto"/>
        <w:contextualSpacing/>
        <w:jc w:val="both"/>
        <w:rPr>
          <w:rFonts w:cs="Times New Roman"/>
          <w:lang w:val="es-ES"/>
        </w:rPr>
      </w:pPr>
    </w:p>
    <w:p w:rsidR="00981089" w:rsidRPr="00981089" w:rsidRDefault="00981089" w:rsidP="00981089">
      <w:pPr>
        <w:spacing w:line="240" w:lineRule="auto"/>
        <w:jc w:val="both"/>
        <w:rPr>
          <w:rFonts w:cs="Times New Roman"/>
        </w:rPr>
      </w:pPr>
      <w:r w:rsidRPr="00981089">
        <w:rPr>
          <w:rFonts w:cs="Times New Roman"/>
        </w:rPr>
        <w:t>Pero, ¿qué es un indicador? Un indicador se define por su capacidad de medir y dar cuenta de la presencia de un fenómeno que no puede ser observado directamente (un estado, una situación, un problema, una necesidad, etc.).  Entre los requisitos que deben cumplir, son importantes a lo menos tres: Deben ser válidos; es decir, deben medir lo que se desea medir y no otra cosa. Deben ser confiables, es decir, deben poder medirse en diferentes circunstancias y por distintas personas y arrojar los mismos resultados. Deben ser factibles, es decir, deben poder obtenerse y medirse sin incurrir en un costo mayor.</w:t>
      </w:r>
    </w:p>
    <w:p w:rsidR="00981089" w:rsidRPr="00981089" w:rsidRDefault="00981089" w:rsidP="00981089">
      <w:pPr>
        <w:spacing w:line="240" w:lineRule="auto"/>
        <w:jc w:val="both"/>
        <w:rPr>
          <w:rFonts w:cs="Times New Roman"/>
          <w:bCs/>
        </w:rPr>
      </w:pPr>
      <w:r w:rsidRPr="00981089">
        <w:rPr>
          <w:rFonts w:cs="Times New Roman"/>
        </w:rPr>
        <w:t xml:space="preserve">Los indicadores propuestos corresponden a distintos niveles: a) </w:t>
      </w:r>
      <w:r w:rsidRPr="00981089">
        <w:rPr>
          <w:rFonts w:cs="Times New Roman"/>
          <w:bCs/>
        </w:rPr>
        <w:t xml:space="preserve">Instrumentos, mecanismos y acciones del Estado central, gobiernos regionales y Municipios; b) Acciones, medios e iniciativas de organismos de la sociedad civil y de las comunidades; c) Acciones asociadas al proceso de intervención de los Programas y Centros; d) Procesos de trabajo compartidos entre el sector público y los organismos  de la sociedad civil, y e) </w:t>
      </w:r>
      <w:r w:rsidRPr="00981089">
        <w:rPr>
          <w:rFonts w:cs="Times New Roman"/>
          <w:bCs/>
        </w:rPr>
        <w:lastRenderedPageBreak/>
        <w:t>Logros asociados al cumplimiento (resultados) de las directrices.</w:t>
      </w:r>
      <w:r w:rsidRPr="00981089">
        <w:rPr>
          <w:rFonts w:cstheme="minorHAnsi"/>
        </w:rPr>
        <w:t xml:space="preserve"> </w:t>
      </w:r>
      <w:r w:rsidRPr="00981089">
        <w:rPr>
          <w:rFonts w:cs="Times New Roman"/>
          <w:bCs/>
        </w:rPr>
        <w:t xml:space="preserve">En tal sentido, es un sistema que debe poder llegar de igual manera al profesional que trabaja en el nivel central del Estado como a los profesionales y técnicos de los organismos de la sociedad civil, que están en los procesos directos y cotidianos de intervención con niños, niñas y familias en terreno.  </w:t>
      </w:r>
    </w:p>
    <w:p w:rsidR="00981089" w:rsidRPr="00981089" w:rsidRDefault="00981089" w:rsidP="00981089">
      <w:pPr>
        <w:spacing w:line="240" w:lineRule="auto"/>
        <w:jc w:val="both"/>
        <w:rPr>
          <w:rFonts w:cs="Times New Roman"/>
          <w:bCs/>
        </w:rPr>
      </w:pPr>
      <w:r w:rsidRPr="00981089">
        <w:rPr>
          <w:rFonts w:cs="Times New Roman"/>
          <w:bCs/>
        </w:rPr>
        <w:t xml:space="preserve">Este trabajo ha sido sometido a la evaluación de un taller de expertos realizado en el mes de enero del presente año, en el que participaron miembros de Observa, Aldeas Infantiles SOS y del Observatorio del Consejo Nacional de Infancia. Fue sometido también a una segunda revisión en el mes de julio en los programas del CLO zona sur y austral de Aldeas Infantiles SOS. A todos quienes contribuyeron a la mejora del estudio, muchas gracias. </w:t>
      </w:r>
    </w:p>
    <w:p w:rsidR="00981089" w:rsidRPr="00981089" w:rsidRDefault="00981089" w:rsidP="00981089">
      <w:pPr>
        <w:spacing w:line="240" w:lineRule="auto"/>
        <w:jc w:val="both"/>
        <w:rPr>
          <w:rFonts w:cs="Times New Roman"/>
          <w:bCs/>
        </w:rPr>
      </w:pPr>
      <w:r w:rsidRPr="00981089">
        <w:rPr>
          <w:rFonts w:cs="Times New Roman"/>
          <w:bCs/>
        </w:rPr>
        <w:t xml:space="preserve">Se pone a disposición de los integrantes de Observa y del público en general, no como un producto definitivo sino como un trabajo en marcha respecto del cual son bienvenidas todas las indicaciones que nos quieran formular. </w:t>
      </w:r>
    </w:p>
    <w:p w:rsidR="00981089" w:rsidRPr="00981089" w:rsidRDefault="00981089" w:rsidP="00981089">
      <w:pPr>
        <w:spacing w:line="240" w:lineRule="auto"/>
        <w:jc w:val="both"/>
        <w:rPr>
          <w:rFonts w:cs="Times New Roman"/>
          <w:bCs/>
        </w:rPr>
      </w:pPr>
      <w:r w:rsidRPr="00981089">
        <w:rPr>
          <w:rFonts w:cs="Times New Roman"/>
          <w:bCs/>
        </w:rPr>
        <w:t>Si desean aportar, les sugerimos que utilicen la matriz de evaluación de los indicadores que se encuentra al final del texto, que se encontrará también disponible en línea en la página de Observa (</w:t>
      </w:r>
      <w:hyperlink r:id="rId9" w:history="1">
        <w:r w:rsidRPr="00981089">
          <w:rPr>
            <w:rFonts w:cs="Times New Roman"/>
            <w:bCs/>
            <w:color w:val="0000FF"/>
          </w:rPr>
          <w:t>http://www.observaderechos.cl</w:t>
        </w:r>
      </w:hyperlink>
      <w:r w:rsidRPr="00981089">
        <w:rPr>
          <w:rFonts w:cs="Times New Roman"/>
          <w:bCs/>
        </w:rPr>
        <w:t xml:space="preserve">) </w:t>
      </w:r>
    </w:p>
    <w:p w:rsidR="00981089" w:rsidRPr="00981089" w:rsidRDefault="00981089" w:rsidP="00981089">
      <w:pPr>
        <w:spacing w:line="240" w:lineRule="auto"/>
        <w:jc w:val="both"/>
        <w:rPr>
          <w:rFonts w:cs="Times New Roman"/>
          <w:bCs/>
        </w:rPr>
      </w:pPr>
      <w:r w:rsidRPr="00981089">
        <w:rPr>
          <w:rFonts w:cs="Times New Roman"/>
          <w:bCs/>
        </w:rPr>
        <w:t xml:space="preserve"> Muchas gracias.</w:t>
      </w:r>
    </w:p>
    <w:p w:rsidR="00981089" w:rsidRPr="00981089" w:rsidRDefault="00981089" w:rsidP="00981089">
      <w:pPr>
        <w:spacing w:line="240" w:lineRule="auto"/>
        <w:jc w:val="both"/>
        <w:rPr>
          <w:rFonts w:cs="Times New Roman"/>
          <w:bCs/>
        </w:rPr>
      </w:pPr>
    </w:p>
    <w:p w:rsidR="00CF24F0" w:rsidRPr="00BB69DB" w:rsidRDefault="00981089" w:rsidP="00981089">
      <w:pPr>
        <w:pStyle w:val="Prrafodelista"/>
        <w:spacing w:after="0" w:line="240" w:lineRule="auto"/>
        <w:ind w:left="0"/>
        <w:jc w:val="both"/>
        <w:rPr>
          <w:rFonts w:cs="Times New Roman"/>
        </w:rPr>
      </w:pPr>
      <w:r w:rsidRPr="00981089">
        <w:rPr>
          <w:rFonts w:cs="Times New Roman"/>
          <w:bCs/>
        </w:rPr>
        <w:t>Secretaría Técnica de Observa</w:t>
      </w:r>
    </w:p>
    <w:p w:rsidR="00BB69DB" w:rsidRDefault="00BB69DB" w:rsidP="005655AA">
      <w:pPr>
        <w:pStyle w:val="Prrafodelista"/>
        <w:spacing w:after="0" w:line="240" w:lineRule="auto"/>
        <w:ind w:left="0"/>
        <w:jc w:val="both"/>
        <w:rPr>
          <w:rFonts w:cs="Times New Roman"/>
        </w:rPr>
      </w:pPr>
    </w:p>
    <w:p w:rsidR="00324CFF" w:rsidRDefault="00324CFF" w:rsidP="005655AA">
      <w:pPr>
        <w:pStyle w:val="Prrafodelista"/>
        <w:spacing w:after="0" w:line="240" w:lineRule="auto"/>
        <w:ind w:left="0"/>
        <w:jc w:val="both"/>
        <w:rPr>
          <w:rFonts w:cs="Times New Roman"/>
        </w:rPr>
      </w:pPr>
    </w:p>
    <w:p w:rsidR="004313AB" w:rsidRDefault="004313AB"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981089" w:rsidRDefault="00981089" w:rsidP="005655AA">
      <w:pPr>
        <w:pStyle w:val="Prrafodelista"/>
        <w:spacing w:after="0" w:line="240" w:lineRule="auto"/>
        <w:ind w:left="0"/>
        <w:jc w:val="both"/>
        <w:rPr>
          <w:rFonts w:cs="Times New Roman"/>
        </w:rPr>
      </w:pPr>
    </w:p>
    <w:p w:rsidR="000F3FB7" w:rsidRDefault="000F3FB7" w:rsidP="005655AA">
      <w:pPr>
        <w:pStyle w:val="Prrafodelista"/>
        <w:spacing w:after="0" w:line="240" w:lineRule="auto"/>
        <w:ind w:left="0"/>
        <w:jc w:val="both"/>
        <w:rPr>
          <w:rFonts w:cs="Times New Roman"/>
        </w:rPr>
      </w:pPr>
      <w:bookmarkStart w:id="0" w:name="_GoBack"/>
      <w:bookmarkEnd w:id="0"/>
    </w:p>
    <w:p w:rsidR="004313AB" w:rsidRDefault="004313AB" w:rsidP="005655AA">
      <w:pPr>
        <w:pStyle w:val="Prrafodelista"/>
        <w:spacing w:after="0" w:line="240" w:lineRule="auto"/>
        <w:ind w:left="0"/>
        <w:jc w:val="both"/>
        <w:rPr>
          <w:rFonts w:cs="Times New Roman"/>
        </w:rPr>
      </w:pPr>
    </w:p>
    <w:p w:rsidR="004313AB" w:rsidRDefault="004313AB" w:rsidP="005655AA">
      <w:pPr>
        <w:pStyle w:val="Prrafodelista"/>
        <w:spacing w:after="0" w:line="240" w:lineRule="auto"/>
        <w:ind w:left="0"/>
        <w:jc w:val="both"/>
        <w:rPr>
          <w:rFonts w:cs="Times New Roman"/>
        </w:rPr>
      </w:pPr>
    </w:p>
    <w:p w:rsidR="00BA7402" w:rsidRPr="00BB69DB" w:rsidRDefault="00993CA2" w:rsidP="005655AA">
      <w:pPr>
        <w:pStyle w:val="Prrafodelista"/>
        <w:spacing w:after="0" w:line="240" w:lineRule="auto"/>
        <w:ind w:left="0"/>
        <w:jc w:val="both"/>
        <w:rPr>
          <w:rFonts w:cs="Times New Roman"/>
          <w:b/>
        </w:rPr>
      </w:pPr>
      <w:r w:rsidRPr="00BB69DB">
        <w:rPr>
          <w:rFonts w:cs="Times New Roman"/>
          <w:b/>
        </w:rPr>
        <w:lastRenderedPageBreak/>
        <w:t>INTRODUCCIÓN</w:t>
      </w:r>
    </w:p>
    <w:p w:rsidR="00530D7A" w:rsidRPr="00BB69DB" w:rsidRDefault="00530D7A" w:rsidP="00A70A2A">
      <w:pPr>
        <w:pStyle w:val="Prrafodelista"/>
        <w:spacing w:after="0" w:line="240" w:lineRule="auto"/>
        <w:jc w:val="both"/>
        <w:rPr>
          <w:rFonts w:cs="Times New Roman"/>
          <w:b/>
        </w:rPr>
      </w:pPr>
    </w:p>
    <w:p w:rsidR="003F14F5" w:rsidRPr="00BB69DB" w:rsidRDefault="00A76E64" w:rsidP="0024177C">
      <w:pPr>
        <w:spacing w:after="0" w:line="240" w:lineRule="auto"/>
        <w:jc w:val="both"/>
        <w:rPr>
          <w:rFonts w:cs="Times New Roman"/>
        </w:rPr>
      </w:pPr>
      <w:r w:rsidRPr="00BB69DB">
        <w:rPr>
          <w:rFonts w:cs="Times New Roman"/>
        </w:rPr>
        <w:t xml:space="preserve">Las </w:t>
      </w:r>
      <w:r w:rsidR="00530D7A" w:rsidRPr="0075561B">
        <w:rPr>
          <w:rFonts w:cs="Times New Roman"/>
        </w:rPr>
        <w:t>Directrices</w:t>
      </w:r>
      <w:r w:rsidR="003F14F5" w:rsidRPr="0075561B">
        <w:rPr>
          <w:rFonts w:cs="Times New Roman"/>
        </w:rPr>
        <w:t xml:space="preserve"> </w:t>
      </w:r>
      <w:r w:rsidR="00530D7A" w:rsidRPr="0075561B">
        <w:rPr>
          <w:rFonts w:cs="Times New Roman"/>
        </w:rPr>
        <w:t>sobre las modalidades alternativas de cuidado de los niños</w:t>
      </w:r>
      <w:r w:rsidR="00C35B57" w:rsidRPr="0075561B">
        <w:rPr>
          <w:rFonts w:cs="Times New Roman"/>
        </w:rPr>
        <w:t xml:space="preserve"> y niñas</w:t>
      </w:r>
      <w:r w:rsidR="003F14F5" w:rsidRPr="0075561B">
        <w:rPr>
          <w:rFonts w:cs="Times New Roman"/>
        </w:rPr>
        <w:t xml:space="preserve"> </w:t>
      </w:r>
      <w:r w:rsidR="00530D7A" w:rsidRPr="0075561B">
        <w:rPr>
          <w:rFonts w:cs="Times New Roman"/>
        </w:rPr>
        <w:t>corresponden</w:t>
      </w:r>
      <w:r w:rsidR="00530D7A" w:rsidRPr="00BB69DB">
        <w:rPr>
          <w:rFonts w:cs="Times New Roman"/>
        </w:rPr>
        <w:t xml:space="preserve"> a una Resolución aprobada por la Asamblea General de las Naciones Unidas en el 64ª periodo de sesiones, en febrero del  2010. Su</w:t>
      </w:r>
      <w:r w:rsidRPr="00BB69DB">
        <w:rPr>
          <w:rFonts w:cs="Times New Roman"/>
        </w:rPr>
        <w:t xml:space="preserve"> </w:t>
      </w:r>
      <w:r w:rsidR="00530D7A" w:rsidRPr="00BB69DB">
        <w:rPr>
          <w:rFonts w:cs="Times New Roman"/>
        </w:rPr>
        <w:t>O</w:t>
      </w:r>
      <w:r w:rsidRPr="00BB69DB">
        <w:rPr>
          <w:rFonts w:cs="Times New Roman"/>
        </w:rPr>
        <w:t>bjeto declarado es promover</w:t>
      </w:r>
      <w:r w:rsidR="003F14F5" w:rsidRPr="00BB69DB">
        <w:rPr>
          <w:rFonts w:cs="Times New Roman"/>
        </w:rPr>
        <w:t xml:space="preserve"> la Convención, en particular en lo relativo a la protección y </w:t>
      </w:r>
      <w:r w:rsidR="00530D7A" w:rsidRPr="00BB69DB">
        <w:rPr>
          <w:rFonts w:cs="Times New Roman"/>
        </w:rPr>
        <w:t xml:space="preserve">al </w:t>
      </w:r>
      <w:r w:rsidR="003F14F5" w:rsidRPr="00BB69DB">
        <w:rPr>
          <w:rFonts w:cs="Times New Roman"/>
        </w:rPr>
        <w:t xml:space="preserve">bienestar de niños y niñas </w:t>
      </w:r>
      <w:r w:rsidR="00264662" w:rsidRPr="00BB69DB">
        <w:rPr>
          <w:rFonts w:cs="Times New Roman"/>
        </w:rPr>
        <w:t xml:space="preserve">privados del cuidado parental o </w:t>
      </w:r>
      <w:r w:rsidR="003F14F5" w:rsidRPr="00BB69DB">
        <w:rPr>
          <w:rFonts w:cs="Times New Roman"/>
        </w:rPr>
        <w:t>en peligro de pérdida del mismo.</w:t>
      </w:r>
    </w:p>
    <w:p w:rsidR="00A70A2A" w:rsidRPr="00A76E64" w:rsidRDefault="00A70A2A" w:rsidP="0024177C">
      <w:pPr>
        <w:spacing w:after="0" w:line="240" w:lineRule="auto"/>
        <w:jc w:val="both"/>
        <w:rPr>
          <w:rFonts w:cstheme="minorHAnsi"/>
        </w:rPr>
      </w:pPr>
    </w:p>
    <w:p w:rsidR="003F14F5" w:rsidRPr="008F782F" w:rsidRDefault="00A76E64" w:rsidP="0024177C">
      <w:pPr>
        <w:spacing w:after="0" w:line="240" w:lineRule="auto"/>
        <w:jc w:val="both"/>
        <w:rPr>
          <w:rFonts w:cstheme="minorHAnsi"/>
        </w:rPr>
      </w:pPr>
      <w:r w:rsidRPr="008F782F">
        <w:rPr>
          <w:rFonts w:cstheme="minorHAnsi"/>
        </w:rPr>
        <w:t>L</w:t>
      </w:r>
      <w:r w:rsidR="003F14F5" w:rsidRPr="008F782F">
        <w:rPr>
          <w:rFonts w:cstheme="minorHAnsi"/>
        </w:rPr>
        <w:t xml:space="preserve">as directrices, siendo un instrumento </w:t>
      </w:r>
      <w:r w:rsidR="00A75CC3" w:rsidRPr="008F782F">
        <w:rPr>
          <w:rFonts w:cstheme="minorHAnsi"/>
        </w:rPr>
        <w:t xml:space="preserve">concordado en Naciones Unidas no son </w:t>
      </w:r>
      <w:r w:rsidR="003F14F5" w:rsidRPr="008F782F">
        <w:rPr>
          <w:rFonts w:cstheme="minorHAnsi"/>
        </w:rPr>
        <w:t>vinculante</w:t>
      </w:r>
      <w:r w:rsidR="00A75CC3" w:rsidRPr="008F782F">
        <w:rPr>
          <w:rFonts w:cstheme="minorHAnsi"/>
        </w:rPr>
        <w:t>s, a la manera que lo es la Convención de los Derechos el Niño. No obstante aquello,</w:t>
      </w:r>
      <w:r w:rsidR="00264662" w:rsidRPr="008F782F">
        <w:rPr>
          <w:rFonts w:cstheme="minorHAnsi"/>
        </w:rPr>
        <w:t xml:space="preserve"> </w:t>
      </w:r>
      <w:r w:rsidR="00530D7A" w:rsidRPr="008F782F">
        <w:rPr>
          <w:rFonts w:cstheme="minorHAnsi"/>
        </w:rPr>
        <w:t xml:space="preserve">de todas maneras </w:t>
      </w:r>
      <w:r w:rsidR="00A75CC3" w:rsidRPr="008F782F">
        <w:rPr>
          <w:rFonts w:cstheme="minorHAnsi"/>
        </w:rPr>
        <w:t xml:space="preserve">ellas </w:t>
      </w:r>
      <w:r w:rsidR="00264662" w:rsidRPr="008F782F">
        <w:rPr>
          <w:rFonts w:cstheme="minorHAnsi"/>
        </w:rPr>
        <w:t>busca</w:t>
      </w:r>
      <w:r w:rsidRPr="008F782F">
        <w:rPr>
          <w:rFonts w:cstheme="minorHAnsi"/>
        </w:rPr>
        <w:t>n</w:t>
      </w:r>
      <w:r w:rsidR="00264662" w:rsidRPr="008F782F">
        <w:rPr>
          <w:rFonts w:cstheme="minorHAnsi"/>
        </w:rPr>
        <w:t xml:space="preserve"> establecer pautas adecuadas de </w:t>
      </w:r>
      <w:r w:rsidR="00530D7A" w:rsidRPr="00324CFF">
        <w:rPr>
          <w:rFonts w:cstheme="minorHAnsi"/>
        </w:rPr>
        <w:t>“</w:t>
      </w:r>
      <w:r w:rsidR="00264662" w:rsidRPr="00324CFF">
        <w:rPr>
          <w:rFonts w:cstheme="minorHAnsi"/>
        </w:rPr>
        <w:t>orientación política y práctica</w:t>
      </w:r>
      <w:r w:rsidR="00530D7A" w:rsidRPr="00324CFF">
        <w:rPr>
          <w:rFonts w:cstheme="minorHAnsi"/>
        </w:rPr>
        <w:t>”</w:t>
      </w:r>
      <w:r w:rsidR="00264662" w:rsidRPr="00324CFF">
        <w:rPr>
          <w:rFonts w:cstheme="minorHAnsi"/>
        </w:rPr>
        <w:t xml:space="preserve"> en las materias que trata. </w:t>
      </w:r>
      <w:r w:rsidRPr="00324CFF">
        <w:rPr>
          <w:rFonts w:cstheme="minorHAnsi"/>
        </w:rPr>
        <w:t>El alcance</w:t>
      </w:r>
      <w:r w:rsidRPr="00324CFF">
        <w:rPr>
          <w:rStyle w:val="Refdenotaalpie"/>
          <w:rFonts w:cstheme="minorHAnsi"/>
        </w:rPr>
        <w:footnoteReference w:id="1"/>
      </w:r>
      <w:r w:rsidRPr="00324CFF">
        <w:rPr>
          <w:rFonts w:cstheme="minorHAnsi"/>
        </w:rPr>
        <w:t xml:space="preserve"> de </w:t>
      </w:r>
      <w:r w:rsidR="00530D7A" w:rsidRPr="00324CFF">
        <w:rPr>
          <w:rFonts w:cstheme="minorHAnsi"/>
        </w:rPr>
        <w:t>las directrices es amplio, en la medida que pretende</w:t>
      </w:r>
      <w:r w:rsidR="00264662" w:rsidRPr="00324CFF">
        <w:rPr>
          <w:rFonts w:cstheme="minorHAnsi"/>
        </w:rPr>
        <w:t xml:space="preserve"> alentar y ayudar a los Gobiernos a asumir </w:t>
      </w:r>
      <w:r w:rsidR="00530D7A" w:rsidRPr="00324CFF">
        <w:rPr>
          <w:rFonts w:cstheme="minorHAnsi"/>
        </w:rPr>
        <w:t>más</w:t>
      </w:r>
      <w:r w:rsidR="00264662" w:rsidRPr="008F782F">
        <w:rPr>
          <w:rFonts w:cstheme="minorHAnsi"/>
        </w:rPr>
        <w:t xml:space="preserve"> plenamente sus res</w:t>
      </w:r>
      <w:r w:rsidR="00530D7A" w:rsidRPr="008F782F">
        <w:rPr>
          <w:rFonts w:cstheme="minorHAnsi"/>
        </w:rPr>
        <w:t>ponsabilidades y obligaciones, al mismo tiempo que aspira a entregar orientaciones para las</w:t>
      </w:r>
      <w:r w:rsidR="00264662" w:rsidRPr="008F782F">
        <w:rPr>
          <w:rFonts w:cstheme="minorHAnsi"/>
        </w:rPr>
        <w:t xml:space="preserve"> políticas, decisiones y actividades tanto del sector público como privado.</w:t>
      </w:r>
    </w:p>
    <w:p w:rsidR="00264662" w:rsidRPr="00A76E64" w:rsidRDefault="00264662" w:rsidP="0024177C">
      <w:pPr>
        <w:pStyle w:val="Prrafodelista"/>
        <w:spacing w:after="0" w:line="240" w:lineRule="auto"/>
        <w:jc w:val="both"/>
        <w:rPr>
          <w:rFonts w:cstheme="minorHAnsi"/>
        </w:rPr>
      </w:pPr>
    </w:p>
    <w:p w:rsidR="00A76E64" w:rsidRDefault="00A70A2A" w:rsidP="0024177C">
      <w:pPr>
        <w:spacing w:after="0" w:line="240" w:lineRule="auto"/>
        <w:jc w:val="both"/>
        <w:rPr>
          <w:rFonts w:cstheme="minorHAnsi"/>
        </w:rPr>
      </w:pPr>
      <w:r w:rsidRPr="008F782F">
        <w:rPr>
          <w:rFonts w:cstheme="minorHAnsi"/>
        </w:rPr>
        <w:t>Las lecturas de las Directrices</w:t>
      </w:r>
      <w:r w:rsidR="00264662" w:rsidRPr="008F782F">
        <w:rPr>
          <w:rFonts w:cstheme="minorHAnsi"/>
        </w:rPr>
        <w:t xml:space="preserve"> ha</w:t>
      </w:r>
      <w:r w:rsidR="00530D7A" w:rsidRPr="008F782F">
        <w:rPr>
          <w:rFonts w:cstheme="minorHAnsi"/>
        </w:rPr>
        <w:t>n</w:t>
      </w:r>
      <w:r w:rsidR="00264662" w:rsidRPr="008F782F">
        <w:rPr>
          <w:rFonts w:cstheme="minorHAnsi"/>
        </w:rPr>
        <w:t xml:space="preserve"> establecido un cierto esquema interpretativo que parte de dos principios de base; </w:t>
      </w:r>
      <w:r w:rsidR="00530D7A" w:rsidRPr="008F782F">
        <w:rPr>
          <w:rFonts w:cstheme="minorHAnsi"/>
        </w:rPr>
        <w:t xml:space="preserve">el </w:t>
      </w:r>
      <w:r w:rsidR="00264662" w:rsidRPr="008F782F">
        <w:rPr>
          <w:rFonts w:cstheme="minorHAnsi"/>
        </w:rPr>
        <w:t xml:space="preserve">principio de necesidad y </w:t>
      </w:r>
      <w:r w:rsidR="00530D7A" w:rsidRPr="008F782F">
        <w:rPr>
          <w:rFonts w:cstheme="minorHAnsi"/>
        </w:rPr>
        <w:t xml:space="preserve">el </w:t>
      </w:r>
      <w:r w:rsidR="00264662" w:rsidRPr="008F782F">
        <w:rPr>
          <w:rFonts w:cstheme="minorHAnsi"/>
        </w:rPr>
        <w:t>principio de idoneidad.</w:t>
      </w:r>
      <w:r w:rsidR="00530D7A" w:rsidRPr="008F782F">
        <w:rPr>
          <w:rFonts w:cstheme="minorHAnsi"/>
        </w:rPr>
        <w:t xml:space="preserve"> </w:t>
      </w:r>
      <w:r w:rsidR="00264662" w:rsidRPr="008F782F">
        <w:rPr>
          <w:rFonts w:cstheme="minorHAnsi"/>
        </w:rPr>
        <w:t>En los textos revisados, vemos expresado lo</w:t>
      </w:r>
      <w:r w:rsidR="00530D7A" w:rsidRPr="008F782F">
        <w:rPr>
          <w:rFonts w:cstheme="minorHAnsi"/>
        </w:rPr>
        <w:t>s</w:t>
      </w:r>
      <w:r w:rsidR="00264662" w:rsidRPr="008F782F">
        <w:rPr>
          <w:rFonts w:cstheme="minorHAnsi"/>
        </w:rPr>
        <w:t xml:space="preserve"> anterior</w:t>
      </w:r>
      <w:r w:rsidR="00530D7A" w:rsidRPr="008F782F">
        <w:rPr>
          <w:rFonts w:cstheme="minorHAnsi"/>
        </w:rPr>
        <w:t>es</w:t>
      </w:r>
      <w:r w:rsidR="00264662" w:rsidRPr="008F782F">
        <w:rPr>
          <w:rFonts w:cstheme="minorHAnsi"/>
        </w:rPr>
        <w:t xml:space="preserve"> </w:t>
      </w:r>
      <w:r w:rsidR="00530D7A" w:rsidRPr="008F782F">
        <w:rPr>
          <w:rFonts w:cstheme="minorHAnsi"/>
        </w:rPr>
        <w:t xml:space="preserve">principios </w:t>
      </w:r>
      <w:r w:rsidR="00264662" w:rsidRPr="008F782F">
        <w:rPr>
          <w:rFonts w:cstheme="minorHAnsi"/>
        </w:rPr>
        <w:t xml:space="preserve">por ejemplo, en el Manual </w:t>
      </w:r>
      <w:r w:rsidR="00264662" w:rsidRPr="008F782F">
        <w:rPr>
          <w:rFonts w:cstheme="minorHAnsi"/>
          <w:i/>
        </w:rPr>
        <w:t>“Avanzando en la implementación de las &lt;Directrices sobre las modalidades alternativas de cuidado de los niños</w:t>
      </w:r>
      <w:r w:rsidR="00264662" w:rsidRPr="008F782F">
        <w:rPr>
          <w:rFonts w:cstheme="minorHAnsi"/>
        </w:rPr>
        <w:t>&gt;, CELCIS, SSI, Aldeas Infantiles SOSO, UNICEF, Escocia, 2012. El esquema conceptual de base de dicho documento responde a lo siguiente:</w:t>
      </w:r>
    </w:p>
    <w:p w:rsidR="005655AA" w:rsidRDefault="005655AA" w:rsidP="008F782F">
      <w:pPr>
        <w:spacing w:after="0" w:line="240" w:lineRule="auto"/>
        <w:jc w:val="both"/>
        <w:rPr>
          <w:rFonts w:cstheme="minorHAnsi"/>
        </w:rPr>
      </w:pPr>
    </w:p>
    <w:p w:rsidR="005655AA" w:rsidRDefault="005655AA" w:rsidP="008F782F">
      <w:pPr>
        <w:spacing w:after="0" w:line="240" w:lineRule="auto"/>
        <w:jc w:val="both"/>
        <w:rPr>
          <w:rFonts w:cstheme="minorHAnsi"/>
        </w:rPr>
      </w:pPr>
    </w:p>
    <w:p w:rsidR="005655AA" w:rsidRPr="008F782F" w:rsidRDefault="005655AA" w:rsidP="008F782F">
      <w:pPr>
        <w:spacing w:after="0" w:line="240" w:lineRule="auto"/>
        <w:jc w:val="both"/>
        <w:rPr>
          <w:rFonts w:cstheme="minorHAnsi"/>
        </w:rPr>
      </w:pPr>
    </w:p>
    <w:p w:rsidR="00264662" w:rsidRPr="00B86C35" w:rsidRDefault="00264662" w:rsidP="00A76E64">
      <w:pPr>
        <w:pStyle w:val="Prrafodelista"/>
        <w:spacing w:after="0" w:line="240" w:lineRule="auto"/>
        <w:jc w:val="both"/>
        <w:rPr>
          <w:rFonts w:cstheme="minorHAnsi"/>
        </w:rPr>
      </w:pPr>
    </w:p>
    <w:tbl>
      <w:tblPr>
        <w:tblStyle w:val="Tablaconcuadrcula"/>
        <w:tblW w:w="0" w:type="auto"/>
        <w:jc w:val="center"/>
        <w:tblLook w:val="04A0" w:firstRow="1" w:lastRow="0" w:firstColumn="1" w:lastColumn="0" w:noHBand="0" w:noVBand="1"/>
      </w:tblPr>
      <w:tblGrid>
        <w:gridCol w:w="2070"/>
        <w:gridCol w:w="2160"/>
        <w:gridCol w:w="1980"/>
        <w:gridCol w:w="1926"/>
      </w:tblGrid>
      <w:tr w:rsidR="00264662" w:rsidTr="00A76E64">
        <w:trPr>
          <w:jc w:val="center"/>
        </w:trPr>
        <w:tc>
          <w:tcPr>
            <w:tcW w:w="4230" w:type="dxa"/>
            <w:gridSpan w:val="2"/>
          </w:tcPr>
          <w:p w:rsidR="00264662" w:rsidRDefault="008F782F" w:rsidP="00F917EC">
            <w:pPr>
              <w:pStyle w:val="Prrafodelista"/>
              <w:ind w:left="0"/>
              <w:jc w:val="both"/>
              <w:rPr>
                <w:rFonts w:cstheme="minorHAnsi"/>
                <w:b/>
              </w:rPr>
            </w:pPr>
            <w:r>
              <w:rPr>
                <w:rFonts w:cstheme="minorHAnsi"/>
                <w:noProof/>
                <w:sz w:val="18"/>
                <w:szCs w:val="18"/>
                <w:lang w:val="es-ES" w:eastAsia="es-ES"/>
              </w:rPr>
              <mc:AlternateContent>
                <mc:Choice Requires="wps">
                  <w:drawing>
                    <wp:anchor distT="0" distB="0" distL="114300" distR="114300" simplePos="0" relativeHeight="251661312" behindDoc="0" locked="0" layoutInCell="1" allowOverlap="1" wp14:anchorId="2333E467" wp14:editId="18CE0090">
                      <wp:simplePos x="0" y="0"/>
                      <wp:positionH relativeFrom="column">
                        <wp:posOffset>1717040</wp:posOffset>
                      </wp:positionH>
                      <wp:positionV relativeFrom="paragraph">
                        <wp:posOffset>-127635</wp:posOffset>
                      </wp:positionV>
                      <wp:extent cx="611505" cy="485775"/>
                      <wp:effectExtent l="0" t="19050" r="36195" b="4762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85775"/>
                              </a:xfrm>
                              <a:prstGeom prst="rightArrow">
                                <a:avLst>
                                  <a:gd name="adj1" fmla="val 50000"/>
                                  <a:gd name="adj2" fmla="val 39146"/>
                                </a:avLst>
                              </a:prstGeom>
                              <a:solidFill>
                                <a:srgbClr val="FFFFFF"/>
                              </a:solidFill>
                              <a:ln w="9525">
                                <a:solidFill>
                                  <a:srgbClr val="000000"/>
                                </a:solidFill>
                                <a:miter lim="800000"/>
                                <a:headEnd/>
                                <a:tailEnd/>
                              </a:ln>
                            </wps:spPr>
                            <wps:txbx>
                              <w:txbxContent>
                                <w:p w:rsidR="00A7165F" w:rsidRDefault="00A7165F" w:rsidP="00264662">
                                  <w:pPr>
                                    <w:rPr>
                                      <w:b/>
                                      <w:sz w:val="18"/>
                                      <w:szCs w:val="18"/>
                                    </w:rPr>
                                  </w:pPr>
                                  <w:r w:rsidRPr="00702B72">
                                    <w:rPr>
                                      <w:b/>
                                      <w:sz w:val="18"/>
                                      <w:szCs w:val="18"/>
                                    </w:rPr>
                                    <w:t>Pilares</w:t>
                                  </w:r>
                                </w:p>
                                <w:p w:rsidR="00A7165F" w:rsidRPr="00702B72" w:rsidRDefault="00A7165F" w:rsidP="00264662">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3E4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135.2pt;margin-top:-10.05pt;width:48.1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" adj="14883">
                      <v:textbox>
                        <w:txbxContent>
                          <w:p w:rsidR="00A7165F" w:rsidRDefault="00A7165F" w:rsidP="00264662">
                            <w:pPr>
                              <w:rPr>
                                <w:b/>
                                <w:sz w:val="18"/>
                                <w:szCs w:val="18"/>
                              </w:rPr>
                            </w:pPr>
                            <w:r w:rsidRPr="00702B72">
                              <w:rPr>
                                <w:b/>
                                <w:sz w:val="18"/>
                                <w:szCs w:val="18"/>
                              </w:rPr>
                              <w:t>Pilares</w:t>
                            </w:r>
                          </w:p>
                          <w:p w:rsidR="00A7165F" w:rsidRPr="00702B72" w:rsidRDefault="00A7165F" w:rsidP="00264662">
                            <w:pPr>
                              <w:rPr>
                                <w:b/>
                                <w:sz w:val="18"/>
                                <w:szCs w:val="18"/>
                              </w:rPr>
                            </w:pPr>
                          </w:p>
                        </w:txbxContent>
                      </v:textbox>
                    </v:shape>
                  </w:pict>
                </mc:Fallback>
              </mc:AlternateContent>
            </w:r>
            <w:r w:rsidR="00DB79CE">
              <w:rPr>
                <w:rFonts w:cstheme="minorHAnsi"/>
                <w:noProof/>
                <w:sz w:val="18"/>
                <w:szCs w:val="18"/>
                <w:lang w:val="es-ES" w:eastAsia="es-ES"/>
              </w:rPr>
              <mc:AlternateContent>
                <mc:Choice Requires="wps">
                  <w:drawing>
                    <wp:anchor distT="0" distB="0" distL="114300" distR="114300" simplePos="0" relativeHeight="251660288" behindDoc="0" locked="0" layoutInCell="1" allowOverlap="1" wp14:anchorId="111AF3D0" wp14:editId="52083A6B">
                      <wp:simplePos x="0" y="0"/>
                      <wp:positionH relativeFrom="column">
                        <wp:posOffset>-710565</wp:posOffset>
                      </wp:positionH>
                      <wp:positionV relativeFrom="paragraph">
                        <wp:posOffset>149225</wp:posOffset>
                      </wp:positionV>
                      <wp:extent cx="704850" cy="887095"/>
                      <wp:effectExtent l="13335" t="36830" r="15240" b="3810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88709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A7165F" w:rsidRPr="001E47BB" w:rsidRDefault="00A7165F" w:rsidP="00264662">
                                  <w:pPr>
                                    <w:rPr>
                                      <w:b/>
                                      <w:lang w:val="es-ES"/>
                                    </w:rPr>
                                  </w:pPr>
                                  <w:r w:rsidRPr="001E47BB">
                                    <w:rPr>
                                      <w:b/>
                                      <w:sz w:val="14"/>
                                      <w:szCs w:val="14"/>
                                      <w:lang w:val="es-ES"/>
                                    </w:rPr>
                                    <w:t>“Sub</w:t>
                                  </w:r>
                                  <w:r>
                                    <w:rPr>
                                      <w:b/>
                                      <w:sz w:val="14"/>
                                      <w:szCs w:val="14"/>
                                      <w:lang w:val="es-ES"/>
                                    </w:rPr>
                                    <w:t>g</w:t>
                                  </w:r>
                                  <w:r w:rsidRPr="001E47BB">
                                    <w:rPr>
                                      <w:b/>
                                      <w:sz w:val="14"/>
                                      <w:szCs w:val="14"/>
                                      <w:lang w:val="es-ES"/>
                                    </w:rPr>
                                    <w:t>rupos” o “Puntos</w:t>
                                  </w:r>
                                  <w:r w:rsidRPr="001E47BB">
                                    <w:rPr>
                                      <w:b/>
                                      <w:sz w:val="16"/>
                                      <w:szCs w:val="16"/>
                                      <w:lang w:val="es-ES"/>
                                    </w:rPr>
                                    <w:t xml:space="preserve"> </w:t>
                                  </w:r>
                                  <w:r w:rsidRPr="001E47BB">
                                    <w:rPr>
                                      <w:b/>
                                      <w:sz w:val="14"/>
                                      <w:szCs w:val="14"/>
                                      <w:lang w:val="es-ES"/>
                                    </w:rPr>
                                    <w:t>de acción”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AF3D0" id="AutoShape 3" o:spid="_x0000_s1027" type="#_x0000_t13" style="position:absolute;left:0;text-align:left;margin-left:-55.95pt;margin-top:11.75pt;width:55.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">
                      <v:textbox>
                        <w:txbxContent>
                          <w:p w:rsidR="00A7165F" w:rsidRPr="001E47BB" w:rsidRDefault="00A7165F" w:rsidP="00264662">
                            <w:pPr>
                              <w:rPr>
                                <w:b/>
                                <w:lang w:val="es-ES"/>
                              </w:rPr>
                            </w:pPr>
                            <w:r w:rsidRPr="001E47BB">
                              <w:rPr>
                                <w:b/>
                                <w:sz w:val="14"/>
                                <w:szCs w:val="14"/>
                                <w:lang w:val="es-ES"/>
                              </w:rPr>
                              <w:t>“Sub</w:t>
                            </w:r>
                            <w:r>
                              <w:rPr>
                                <w:b/>
                                <w:sz w:val="14"/>
                                <w:szCs w:val="14"/>
                                <w:lang w:val="es-ES"/>
                              </w:rPr>
                              <w:t>g</w:t>
                            </w:r>
                            <w:r w:rsidRPr="001E47BB">
                              <w:rPr>
                                <w:b/>
                                <w:sz w:val="14"/>
                                <w:szCs w:val="14"/>
                                <w:lang w:val="es-ES"/>
                              </w:rPr>
                              <w:t>rupos” o “Puntos</w:t>
                            </w:r>
                            <w:r w:rsidRPr="001E47BB">
                              <w:rPr>
                                <w:b/>
                                <w:sz w:val="16"/>
                                <w:szCs w:val="16"/>
                                <w:lang w:val="es-ES"/>
                              </w:rPr>
                              <w:t xml:space="preserve"> </w:t>
                            </w:r>
                            <w:r w:rsidRPr="001E47BB">
                              <w:rPr>
                                <w:b/>
                                <w:sz w:val="14"/>
                                <w:szCs w:val="14"/>
                                <w:lang w:val="es-ES"/>
                              </w:rPr>
                              <w:t>de acción”</w:t>
                            </w:r>
                          </w:p>
                        </w:txbxContent>
                      </v:textbox>
                    </v:shape>
                  </w:pict>
                </mc:Fallback>
              </mc:AlternateContent>
            </w:r>
            <w:r w:rsidR="00264662">
              <w:rPr>
                <w:rFonts w:cstheme="minorHAnsi"/>
                <w:b/>
              </w:rPr>
              <w:t>Principio 1: De necesidad</w:t>
            </w:r>
          </w:p>
        </w:tc>
        <w:tc>
          <w:tcPr>
            <w:tcW w:w="3906" w:type="dxa"/>
            <w:gridSpan w:val="2"/>
          </w:tcPr>
          <w:p w:rsidR="00264662" w:rsidRDefault="00264662" w:rsidP="00F917EC">
            <w:pPr>
              <w:pStyle w:val="Prrafodelista"/>
              <w:ind w:left="0"/>
              <w:jc w:val="both"/>
              <w:rPr>
                <w:rFonts w:cstheme="minorHAnsi"/>
                <w:b/>
              </w:rPr>
            </w:pPr>
            <w:r>
              <w:rPr>
                <w:rFonts w:cstheme="minorHAnsi"/>
                <w:b/>
              </w:rPr>
              <w:t>Principio 2: De idoneidad</w:t>
            </w:r>
          </w:p>
        </w:tc>
      </w:tr>
      <w:tr w:rsidR="00264662" w:rsidRPr="00FC170A" w:rsidTr="00A571F3">
        <w:trPr>
          <w:trHeight w:val="269"/>
          <w:jc w:val="center"/>
        </w:trPr>
        <w:tc>
          <w:tcPr>
            <w:tcW w:w="2070" w:type="dxa"/>
          </w:tcPr>
          <w:p w:rsidR="00264662" w:rsidRPr="00FC170A" w:rsidRDefault="00264662" w:rsidP="00F917EC">
            <w:pPr>
              <w:pStyle w:val="Prrafodelista"/>
              <w:ind w:left="0"/>
              <w:jc w:val="both"/>
              <w:rPr>
                <w:rFonts w:cstheme="minorHAnsi"/>
                <w:sz w:val="18"/>
                <w:szCs w:val="18"/>
              </w:rPr>
            </w:pPr>
            <w:r w:rsidRPr="00FC170A">
              <w:rPr>
                <w:rFonts w:cstheme="minorHAnsi"/>
                <w:sz w:val="18"/>
                <w:szCs w:val="18"/>
              </w:rPr>
              <w:t>Reducir la necesidad del acogimiento alternativo formal</w:t>
            </w:r>
          </w:p>
        </w:tc>
        <w:tc>
          <w:tcPr>
            <w:tcW w:w="2160" w:type="dxa"/>
          </w:tcPr>
          <w:p w:rsidR="00264662" w:rsidRPr="00FC170A" w:rsidRDefault="00264662" w:rsidP="00F917EC">
            <w:pPr>
              <w:pStyle w:val="Prrafodelista"/>
              <w:ind w:left="0"/>
              <w:jc w:val="both"/>
              <w:rPr>
                <w:rFonts w:cstheme="minorHAnsi"/>
                <w:sz w:val="18"/>
                <w:szCs w:val="18"/>
              </w:rPr>
            </w:pPr>
            <w:r w:rsidRPr="00FC170A">
              <w:rPr>
                <w:rFonts w:cstheme="minorHAnsi"/>
                <w:sz w:val="18"/>
                <w:szCs w:val="18"/>
              </w:rPr>
              <w:t>Desalentar el recurso  al acogimiento alternativo</w:t>
            </w:r>
          </w:p>
        </w:tc>
        <w:tc>
          <w:tcPr>
            <w:tcW w:w="1980" w:type="dxa"/>
          </w:tcPr>
          <w:p w:rsidR="00264662" w:rsidRPr="00FC170A" w:rsidRDefault="00264662" w:rsidP="00F917EC">
            <w:pPr>
              <w:pStyle w:val="Prrafodelista"/>
              <w:ind w:left="0"/>
              <w:jc w:val="both"/>
              <w:rPr>
                <w:rFonts w:cstheme="minorHAnsi"/>
                <w:sz w:val="18"/>
                <w:szCs w:val="18"/>
              </w:rPr>
            </w:pPr>
            <w:r w:rsidRPr="00FC170A">
              <w:rPr>
                <w:rFonts w:cstheme="minorHAnsi"/>
                <w:sz w:val="18"/>
                <w:szCs w:val="18"/>
              </w:rPr>
              <w:t>Garantizar que los entornos de acogimiento formal satisfagan estándares mínimos</w:t>
            </w:r>
          </w:p>
        </w:tc>
        <w:tc>
          <w:tcPr>
            <w:tcW w:w="1926" w:type="dxa"/>
          </w:tcPr>
          <w:p w:rsidR="00264662" w:rsidRPr="00FC170A" w:rsidRDefault="00264662" w:rsidP="00F917EC">
            <w:pPr>
              <w:pStyle w:val="Prrafodelista"/>
              <w:ind w:left="0"/>
              <w:jc w:val="both"/>
              <w:rPr>
                <w:rFonts w:cstheme="minorHAnsi"/>
                <w:sz w:val="18"/>
                <w:szCs w:val="18"/>
              </w:rPr>
            </w:pPr>
            <w:r w:rsidRPr="00FC170A">
              <w:rPr>
                <w:rFonts w:cstheme="minorHAnsi"/>
                <w:sz w:val="18"/>
                <w:szCs w:val="18"/>
              </w:rPr>
              <w:t>Garantizar que el entorno de acogimiento satisfagan las necesidades del niño</w:t>
            </w:r>
          </w:p>
        </w:tc>
      </w:tr>
    </w:tbl>
    <w:p w:rsidR="00264662" w:rsidRDefault="00264662" w:rsidP="00264662">
      <w:pPr>
        <w:pStyle w:val="Prrafodelista"/>
        <w:spacing w:after="0" w:line="240" w:lineRule="auto"/>
        <w:jc w:val="both"/>
        <w:rPr>
          <w:rFonts w:cstheme="minorHAnsi"/>
        </w:rPr>
      </w:pPr>
    </w:p>
    <w:p w:rsidR="005655AA" w:rsidRDefault="005655AA" w:rsidP="008F782F">
      <w:pPr>
        <w:spacing w:after="0" w:line="240" w:lineRule="auto"/>
        <w:jc w:val="both"/>
        <w:rPr>
          <w:rFonts w:cstheme="minorHAnsi"/>
        </w:rPr>
      </w:pPr>
    </w:p>
    <w:p w:rsidR="00B65BFB" w:rsidRPr="008F782F" w:rsidRDefault="00B65BFB" w:rsidP="008F782F">
      <w:pPr>
        <w:spacing w:after="0" w:line="240" w:lineRule="auto"/>
        <w:jc w:val="both"/>
        <w:rPr>
          <w:rFonts w:cstheme="minorHAnsi"/>
        </w:rPr>
      </w:pPr>
      <w:r w:rsidRPr="008F782F">
        <w:rPr>
          <w:rFonts w:cstheme="minorHAnsi"/>
        </w:rPr>
        <w:lastRenderedPageBreak/>
        <w:t>Desde ese esquema de base, se construyen 15 “</w:t>
      </w:r>
      <w:r w:rsidRPr="008F782F">
        <w:rPr>
          <w:rFonts w:cstheme="minorHAnsi"/>
          <w:i/>
        </w:rPr>
        <w:t>Enfoques</w:t>
      </w:r>
      <w:r w:rsidRPr="008F782F">
        <w:rPr>
          <w:rFonts w:cstheme="minorHAnsi"/>
        </w:rPr>
        <w:t>”, en tanto temas seleccionados porque “</w:t>
      </w:r>
      <w:r w:rsidRPr="008F782F">
        <w:rPr>
          <w:rFonts w:cstheme="minorHAnsi"/>
          <w:i/>
        </w:rPr>
        <w:t>necesitaban de mayor explicación</w:t>
      </w:r>
      <w:r w:rsidRPr="008F782F">
        <w:rPr>
          <w:rFonts w:cstheme="minorHAnsi"/>
        </w:rPr>
        <w:t xml:space="preserve">”. En la mayoría de dichos enfoques, se desarrolla una definición bajo la forma de </w:t>
      </w:r>
      <w:r w:rsidRPr="008F782F">
        <w:rPr>
          <w:rFonts w:cstheme="minorHAnsi"/>
          <w:i/>
        </w:rPr>
        <w:t>“visión general</w:t>
      </w:r>
      <w:r w:rsidRPr="008F782F">
        <w:rPr>
          <w:rFonts w:cstheme="minorHAnsi"/>
        </w:rPr>
        <w:t>” que precisa contenidos, de igual manera, se desprenden de esas definiciones lo que llaman “</w:t>
      </w:r>
      <w:r w:rsidRPr="008F782F">
        <w:rPr>
          <w:rFonts w:cstheme="minorHAnsi"/>
          <w:i/>
        </w:rPr>
        <w:t>implicancias para la elaboración de políticas</w:t>
      </w:r>
      <w:r w:rsidRPr="008F782F">
        <w:rPr>
          <w:rFonts w:cstheme="minorHAnsi"/>
        </w:rPr>
        <w:t>”, buscando  entregar insumos a la política pública y luego, se explicitan también distintas “</w:t>
      </w:r>
      <w:r w:rsidRPr="008F782F">
        <w:rPr>
          <w:rFonts w:cstheme="minorHAnsi"/>
          <w:i/>
        </w:rPr>
        <w:t>practicas prometedoras</w:t>
      </w:r>
      <w:r w:rsidRPr="008F782F">
        <w:rPr>
          <w:rFonts w:cstheme="minorHAnsi"/>
        </w:rPr>
        <w:t>”, las cuales en calidad de ejemplos, grafican las posibilidades reales de su implementación, dada las “</w:t>
      </w:r>
      <w:r w:rsidRPr="008F782F">
        <w:rPr>
          <w:rFonts w:cstheme="minorHAnsi"/>
          <w:i/>
        </w:rPr>
        <w:t>buenas</w:t>
      </w:r>
      <w:r w:rsidRPr="008F782F">
        <w:rPr>
          <w:rFonts w:cstheme="minorHAnsi"/>
        </w:rPr>
        <w:t>” prácticas vividas.</w:t>
      </w:r>
    </w:p>
    <w:p w:rsidR="008F782F" w:rsidRDefault="008F782F" w:rsidP="00C64453">
      <w:pPr>
        <w:pStyle w:val="Prrafodelista"/>
        <w:spacing w:after="0" w:line="240" w:lineRule="auto"/>
        <w:jc w:val="both"/>
        <w:rPr>
          <w:rFonts w:cstheme="minorHAnsi"/>
        </w:rPr>
      </w:pPr>
    </w:p>
    <w:p w:rsidR="00C64453" w:rsidRDefault="00C64453" w:rsidP="008F782F">
      <w:pPr>
        <w:pStyle w:val="Prrafodelista"/>
        <w:spacing w:after="0" w:line="240" w:lineRule="auto"/>
        <w:ind w:left="0"/>
        <w:jc w:val="both"/>
        <w:rPr>
          <w:rFonts w:cstheme="minorHAnsi"/>
        </w:rPr>
      </w:pPr>
      <w:r>
        <w:rPr>
          <w:rFonts w:cstheme="minorHAnsi"/>
        </w:rPr>
        <w:t>En otro texto</w:t>
      </w:r>
      <w:r w:rsidR="000F1C74">
        <w:rPr>
          <w:rFonts w:cstheme="minorHAnsi"/>
        </w:rPr>
        <w:t xml:space="preserve"> importante</w:t>
      </w:r>
      <w:r>
        <w:rPr>
          <w:rFonts w:cstheme="minorHAnsi"/>
        </w:rPr>
        <w:t>, el Informe “</w:t>
      </w:r>
      <w:r w:rsidRPr="00506B9B">
        <w:rPr>
          <w:rFonts w:cstheme="minorHAnsi"/>
          <w:i/>
        </w:rPr>
        <w:t>El derecho del niño y la niña a la Familia</w:t>
      </w:r>
      <w:r>
        <w:rPr>
          <w:rFonts w:cstheme="minorHAnsi"/>
        </w:rPr>
        <w:t xml:space="preserve">. UNICEF-CIDH –OEA, con apoyo de Aldeas SOS, </w:t>
      </w:r>
      <w:r w:rsidR="003E626F">
        <w:rPr>
          <w:rFonts w:cstheme="minorHAnsi"/>
        </w:rPr>
        <w:t>de octubre 2013, encontramos otra</w:t>
      </w:r>
      <w:r>
        <w:rPr>
          <w:rFonts w:cstheme="minorHAnsi"/>
        </w:rPr>
        <w:t xml:space="preserve"> lectur</w:t>
      </w:r>
      <w:r w:rsidR="003E626F">
        <w:rPr>
          <w:rFonts w:cstheme="minorHAnsi"/>
        </w:rPr>
        <w:t>a de la Directrices, desde ellas</w:t>
      </w:r>
      <w:r>
        <w:rPr>
          <w:rFonts w:cstheme="minorHAnsi"/>
        </w:rPr>
        <w:t xml:space="preserve"> se construyen principios con </w:t>
      </w:r>
      <w:r w:rsidR="003E626F">
        <w:rPr>
          <w:rFonts w:cstheme="minorHAnsi"/>
        </w:rPr>
        <w:t xml:space="preserve">algunos </w:t>
      </w:r>
      <w:r>
        <w:rPr>
          <w:rFonts w:cstheme="minorHAnsi"/>
        </w:rPr>
        <w:t xml:space="preserve">matices respecto de los anteriores, </w:t>
      </w:r>
      <w:r w:rsidR="003E626F">
        <w:rPr>
          <w:rFonts w:cstheme="minorHAnsi"/>
        </w:rPr>
        <w:t xml:space="preserve">en ello incide </w:t>
      </w:r>
      <w:r>
        <w:rPr>
          <w:rFonts w:cstheme="minorHAnsi"/>
        </w:rPr>
        <w:t>la intencionalidad de corte más jurídico de dicho informe. Allí se explicita un desagregado mayor a nivel de principios, a saber:</w:t>
      </w:r>
    </w:p>
    <w:p w:rsidR="0045109D" w:rsidRDefault="0045109D" w:rsidP="00C64453">
      <w:pPr>
        <w:pStyle w:val="Prrafodelista"/>
        <w:spacing w:after="0" w:line="240" w:lineRule="auto"/>
        <w:jc w:val="both"/>
        <w:rPr>
          <w:rFonts w:cstheme="minorHAnsi"/>
        </w:rPr>
      </w:pPr>
    </w:p>
    <w:p w:rsidR="00C64453" w:rsidRDefault="00C64453" w:rsidP="00324CFF">
      <w:pPr>
        <w:pStyle w:val="Prrafodelista"/>
        <w:numPr>
          <w:ilvl w:val="0"/>
          <w:numId w:val="3"/>
        </w:numPr>
        <w:spacing w:after="0" w:line="240" w:lineRule="auto"/>
        <w:ind w:left="284" w:hanging="284"/>
        <w:jc w:val="both"/>
        <w:rPr>
          <w:rFonts w:cstheme="minorHAnsi"/>
        </w:rPr>
      </w:pPr>
      <w:r>
        <w:rPr>
          <w:rFonts w:cstheme="minorHAnsi"/>
        </w:rPr>
        <w:t>Excepcionalidad y temporalidad</w:t>
      </w:r>
    </w:p>
    <w:p w:rsidR="00C64453" w:rsidRDefault="00C64453" w:rsidP="00324CFF">
      <w:pPr>
        <w:pStyle w:val="Prrafodelista"/>
        <w:numPr>
          <w:ilvl w:val="0"/>
          <w:numId w:val="3"/>
        </w:numPr>
        <w:spacing w:after="0" w:line="240" w:lineRule="auto"/>
        <w:ind w:left="284" w:hanging="284"/>
        <w:jc w:val="both"/>
        <w:rPr>
          <w:rFonts w:cstheme="minorHAnsi"/>
        </w:rPr>
      </w:pPr>
      <w:r>
        <w:rPr>
          <w:rFonts w:cstheme="minorHAnsi"/>
        </w:rPr>
        <w:t>Legalidad y legitimidad</w:t>
      </w:r>
    </w:p>
    <w:p w:rsidR="00C64453" w:rsidRDefault="00C64453" w:rsidP="00324CFF">
      <w:pPr>
        <w:pStyle w:val="Prrafodelista"/>
        <w:numPr>
          <w:ilvl w:val="0"/>
          <w:numId w:val="3"/>
        </w:numPr>
        <w:spacing w:after="0" w:line="240" w:lineRule="auto"/>
        <w:ind w:left="284" w:hanging="284"/>
        <w:jc w:val="both"/>
        <w:rPr>
          <w:rFonts w:cstheme="minorHAnsi"/>
        </w:rPr>
      </w:pPr>
      <w:r>
        <w:rPr>
          <w:rFonts w:cstheme="minorHAnsi"/>
        </w:rPr>
        <w:t>Necesidad e idoneidad</w:t>
      </w:r>
    </w:p>
    <w:p w:rsidR="00C64453" w:rsidRDefault="00C64453" w:rsidP="00324CFF">
      <w:pPr>
        <w:pStyle w:val="Prrafodelista"/>
        <w:numPr>
          <w:ilvl w:val="0"/>
          <w:numId w:val="3"/>
        </w:numPr>
        <w:spacing w:after="0" w:line="240" w:lineRule="auto"/>
        <w:ind w:left="284" w:hanging="284"/>
        <w:jc w:val="both"/>
        <w:rPr>
          <w:rFonts w:cstheme="minorHAnsi"/>
        </w:rPr>
      </w:pPr>
      <w:r>
        <w:rPr>
          <w:rFonts w:cstheme="minorHAnsi"/>
        </w:rPr>
        <w:t>Diligencia excepcional</w:t>
      </w:r>
    </w:p>
    <w:p w:rsidR="00C64453" w:rsidRDefault="00C64453" w:rsidP="00324CFF">
      <w:pPr>
        <w:pStyle w:val="Prrafodelista"/>
        <w:numPr>
          <w:ilvl w:val="0"/>
          <w:numId w:val="3"/>
        </w:numPr>
        <w:spacing w:after="0" w:line="240" w:lineRule="auto"/>
        <w:ind w:left="284" w:hanging="284"/>
        <w:jc w:val="both"/>
        <w:rPr>
          <w:rFonts w:cstheme="minorHAnsi"/>
        </w:rPr>
      </w:pPr>
      <w:r>
        <w:rPr>
          <w:rFonts w:cstheme="minorHAnsi"/>
        </w:rPr>
        <w:t>Especialidad y profesionalización</w:t>
      </w:r>
    </w:p>
    <w:p w:rsidR="00264662" w:rsidRPr="00C64453" w:rsidRDefault="00264662" w:rsidP="00C64453">
      <w:pPr>
        <w:spacing w:after="0" w:line="240" w:lineRule="auto"/>
        <w:jc w:val="both"/>
        <w:rPr>
          <w:rFonts w:cstheme="minorHAnsi"/>
        </w:rPr>
      </w:pPr>
    </w:p>
    <w:p w:rsidR="00324CFF" w:rsidRDefault="00324CFF" w:rsidP="008F782F">
      <w:pPr>
        <w:spacing w:after="0" w:line="240" w:lineRule="auto"/>
        <w:jc w:val="both"/>
        <w:rPr>
          <w:rFonts w:cstheme="minorHAnsi"/>
        </w:rPr>
      </w:pPr>
    </w:p>
    <w:p w:rsidR="00324AF6" w:rsidRDefault="00324AF6" w:rsidP="008F782F">
      <w:pPr>
        <w:spacing w:after="0" w:line="240" w:lineRule="auto"/>
        <w:jc w:val="both"/>
        <w:rPr>
          <w:rFonts w:cstheme="minorHAnsi"/>
        </w:rPr>
      </w:pPr>
      <w:r>
        <w:rPr>
          <w:rFonts w:cstheme="minorHAnsi"/>
        </w:rPr>
        <w:t>Al igual que en el Manual del CELCIS, este informe busca explícitamente presentar “</w:t>
      </w:r>
      <w:r w:rsidRPr="00C94CAB">
        <w:rPr>
          <w:rFonts w:cstheme="minorHAnsi"/>
          <w:i/>
        </w:rPr>
        <w:t>parámetros aplicables al cuidado alternativo</w:t>
      </w:r>
      <w:r>
        <w:rPr>
          <w:rFonts w:cstheme="minorHAnsi"/>
        </w:rPr>
        <w:t xml:space="preserve">”, recomendando de manera explícita el fortalecimiento de procesos de </w:t>
      </w:r>
      <w:r w:rsidR="005655AA">
        <w:rPr>
          <w:rFonts w:cstheme="minorHAnsi"/>
        </w:rPr>
        <w:t>desinstitucionalización</w:t>
      </w:r>
      <w:r>
        <w:rPr>
          <w:rFonts w:cstheme="minorHAnsi"/>
        </w:rPr>
        <w:t xml:space="preserve"> de niños y niñas y, el uso excepcional de la separación de la familia, entre otras recomendaciones.</w:t>
      </w:r>
    </w:p>
    <w:p w:rsidR="00324AF6" w:rsidRDefault="00324AF6" w:rsidP="00324AF6">
      <w:pPr>
        <w:spacing w:after="0" w:line="240" w:lineRule="auto"/>
        <w:ind w:left="708"/>
        <w:jc w:val="both"/>
        <w:rPr>
          <w:rFonts w:cstheme="minorHAnsi"/>
        </w:rPr>
      </w:pPr>
    </w:p>
    <w:p w:rsidR="00324AF6" w:rsidRDefault="00324AF6" w:rsidP="008F782F">
      <w:pPr>
        <w:spacing w:after="0" w:line="240" w:lineRule="auto"/>
        <w:jc w:val="both"/>
        <w:rPr>
          <w:rFonts w:cstheme="minorHAnsi"/>
        </w:rPr>
      </w:pPr>
      <w:r>
        <w:rPr>
          <w:rFonts w:cstheme="minorHAnsi"/>
        </w:rPr>
        <w:t>Otro texto revisado, vinculado a las Directrices (e incluso, en cierta forma</w:t>
      </w:r>
      <w:r w:rsidRPr="009E30FC">
        <w:rPr>
          <w:rFonts w:cstheme="minorHAnsi"/>
          <w:b/>
        </w:rPr>
        <w:t>, inspirador</w:t>
      </w:r>
      <w:r>
        <w:rPr>
          <w:rFonts w:cstheme="minorHAnsi"/>
        </w:rPr>
        <w:t xml:space="preserve"> de las mismas dado que el primer borrador de las Directrices, fue propuesto por Brasil el año 2007) son las Orientaciones Técnicas de Brasil en la materia. Allí se realiza una desagregación y definición de siete principios en tanto orientaciones principales de las directrices, para el cuidado alternativo: </w:t>
      </w:r>
    </w:p>
    <w:p w:rsidR="00324AF6" w:rsidRDefault="00324AF6" w:rsidP="00324AF6">
      <w:pPr>
        <w:spacing w:after="0" w:line="240" w:lineRule="auto"/>
        <w:ind w:left="708"/>
        <w:jc w:val="both"/>
        <w:rPr>
          <w:rFonts w:cstheme="minorHAnsi"/>
        </w:rPr>
      </w:pP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Excepcionalidad del alejamiento de la convivencia familiar.</w:t>
      </w: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P</w:t>
      </w:r>
      <w:r>
        <w:rPr>
          <w:rFonts w:eastAsia="Times New Roman" w:cstheme="minorHAnsi"/>
          <w:color w:val="222222"/>
        </w:rPr>
        <w:t>rovisoriedad del alejamiento de la convivencia</w:t>
      </w:r>
      <w:r w:rsidRPr="00B607AC">
        <w:rPr>
          <w:rFonts w:eastAsia="Times New Roman" w:cstheme="minorHAnsi"/>
          <w:color w:val="222222"/>
        </w:rPr>
        <w:t xml:space="preserve"> familiar</w:t>
      </w: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Preservación y fortalecimiento de los vínculos familiares y comunitarios</w:t>
      </w: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Garantía de acceso y respeto a la diversidad y no discriminación</w:t>
      </w: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Oferta de atención personalizada e individualizada</w:t>
      </w: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 xml:space="preserve">Garantía de liberta de credo y </w:t>
      </w:r>
      <w:r>
        <w:rPr>
          <w:rFonts w:eastAsia="Times New Roman" w:cstheme="minorHAnsi"/>
          <w:color w:val="222222"/>
        </w:rPr>
        <w:t xml:space="preserve">de </w:t>
      </w:r>
      <w:r w:rsidRPr="00B607AC">
        <w:rPr>
          <w:rFonts w:eastAsia="Times New Roman" w:cstheme="minorHAnsi"/>
          <w:color w:val="222222"/>
        </w:rPr>
        <w:t>religión</w:t>
      </w:r>
    </w:p>
    <w:p w:rsidR="00324AF6" w:rsidRPr="00B607AC" w:rsidRDefault="00324AF6" w:rsidP="005655AA">
      <w:pPr>
        <w:pStyle w:val="Prrafodelista"/>
        <w:numPr>
          <w:ilvl w:val="0"/>
          <w:numId w:val="20"/>
        </w:numPr>
        <w:shd w:val="clear" w:color="auto" w:fill="FFFFFF"/>
        <w:spacing w:after="0" w:line="240" w:lineRule="auto"/>
        <w:ind w:left="284" w:hanging="284"/>
        <w:jc w:val="both"/>
        <w:rPr>
          <w:rFonts w:eastAsia="Times New Roman" w:cstheme="minorHAnsi"/>
          <w:color w:val="222222"/>
        </w:rPr>
      </w:pPr>
      <w:r w:rsidRPr="00B607AC">
        <w:rPr>
          <w:rFonts w:eastAsia="Times New Roman" w:cstheme="minorHAnsi"/>
          <w:color w:val="222222"/>
        </w:rPr>
        <w:t>Respeto a la autonomía del NNAJ</w:t>
      </w:r>
    </w:p>
    <w:p w:rsidR="00324AF6" w:rsidRDefault="00324AF6" w:rsidP="008F782F">
      <w:pPr>
        <w:spacing w:after="0" w:line="240" w:lineRule="auto"/>
        <w:jc w:val="both"/>
        <w:rPr>
          <w:rFonts w:cstheme="minorHAnsi"/>
        </w:rPr>
      </w:pPr>
      <w:r>
        <w:rPr>
          <w:rFonts w:cstheme="minorHAnsi"/>
        </w:rPr>
        <w:lastRenderedPageBreak/>
        <w:t>Al tratarse de orientaciones técnicas para los servicios concretos, el texto desarrolla luego orientaciones metodológicas y relativas a la gestión de los mismos.</w:t>
      </w:r>
    </w:p>
    <w:p w:rsidR="00324AF6" w:rsidRPr="00324AF6" w:rsidRDefault="00324AF6" w:rsidP="00324AF6">
      <w:pPr>
        <w:spacing w:after="0" w:line="240" w:lineRule="auto"/>
        <w:jc w:val="both"/>
        <w:rPr>
          <w:rFonts w:cstheme="minorHAnsi"/>
        </w:rPr>
      </w:pPr>
    </w:p>
    <w:p w:rsidR="00324CFF" w:rsidRDefault="000F1C74" w:rsidP="008F782F">
      <w:pPr>
        <w:spacing w:after="0" w:line="240" w:lineRule="auto"/>
        <w:jc w:val="both"/>
        <w:rPr>
          <w:rFonts w:cstheme="minorHAnsi"/>
        </w:rPr>
      </w:pPr>
      <w:r>
        <w:rPr>
          <w:rFonts w:cstheme="minorHAnsi"/>
        </w:rPr>
        <w:t>Consignamos también la lectura de otros textos que resultan importantes para la construcción de estos indicadores, aunque no necesariamente vinculados directamente y en el mismo sentido que los anteriores, a las Directrices:</w:t>
      </w:r>
    </w:p>
    <w:p w:rsidR="000F1C74" w:rsidRDefault="000F1C74" w:rsidP="000F1C74">
      <w:pPr>
        <w:spacing w:after="0" w:line="240" w:lineRule="auto"/>
        <w:ind w:left="708"/>
        <w:jc w:val="both"/>
        <w:rPr>
          <w:rFonts w:cstheme="minorHAnsi"/>
        </w:rPr>
      </w:pPr>
      <w:r>
        <w:rPr>
          <w:rFonts w:cstheme="minorHAnsi"/>
        </w:rPr>
        <w:t xml:space="preserve"> </w:t>
      </w:r>
    </w:p>
    <w:p w:rsidR="000F1C74" w:rsidRDefault="000F1C74" w:rsidP="005655AA">
      <w:pPr>
        <w:pStyle w:val="Prrafodelista"/>
        <w:numPr>
          <w:ilvl w:val="0"/>
          <w:numId w:val="21"/>
        </w:numPr>
        <w:spacing w:after="0" w:line="240" w:lineRule="auto"/>
        <w:ind w:left="284"/>
        <w:jc w:val="both"/>
        <w:rPr>
          <w:rFonts w:cstheme="minorHAnsi"/>
        </w:rPr>
      </w:pPr>
      <w:r w:rsidRPr="001535F0">
        <w:rPr>
          <w:rFonts w:cstheme="minorHAnsi"/>
          <w:i/>
        </w:rPr>
        <w:t>Manual de la buena práctica para la atención residencial. Estándares de calidad para la atención a los niños y adolescentes en dispositivos residenciales</w:t>
      </w:r>
      <w:r>
        <w:rPr>
          <w:rFonts w:cstheme="minorHAnsi"/>
        </w:rPr>
        <w:t>. FAPMI, Ministerio del Trabajo y Asuntos Sociales, 2000, Madrid, España. Interesa de manera particular en este texto, el esfuerzo por aproximar a la temática los enfoque de calidad, de allí la definición de principios generales y operativos, el relevamiento de los procesos, la definición sobre exigencias y requisitos, las responsabilidades, la gestión y organización, la mirada sobre la mejora continua, entren algunos de los diversos aspectos tratados.</w:t>
      </w:r>
    </w:p>
    <w:p w:rsidR="000F1C74" w:rsidRDefault="000F1C74" w:rsidP="005655AA">
      <w:pPr>
        <w:pStyle w:val="Prrafodelista"/>
        <w:spacing w:after="0" w:line="240" w:lineRule="auto"/>
        <w:ind w:left="284"/>
        <w:jc w:val="both"/>
        <w:rPr>
          <w:rFonts w:cstheme="minorHAnsi"/>
        </w:rPr>
      </w:pPr>
    </w:p>
    <w:p w:rsidR="000F1C74" w:rsidRDefault="000F1C74" w:rsidP="005655AA">
      <w:pPr>
        <w:pStyle w:val="Prrafodelista"/>
        <w:numPr>
          <w:ilvl w:val="0"/>
          <w:numId w:val="21"/>
        </w:numPr>
        <w:spacing w:after="0" w:line="240" w:lineRule="auto"/>
        <w:ind w:left="284"/>
        <w:jc w:val="both"/>
        <w:rPr>
          <w:rFonts w:cstheme="minorHAnsi"/>
        </w:rPr>
      </w:pPr>
      <w:r w:rsidRPr="002E455F">
        <w:rPr>
          <w:rFonts w:cstheme="minorHAnsi"/>
          <w:i/>
        </w:rPr>
        <w:t>Acceuil des fratries</w:t>
      </w:r>
      <w:r w:rsidRPr="00393590">
        <w:rPr>
          <w:rFonts w:cstheme="minorHAnsi"/>
        </w:rPr>
        <w:t>. Régine Scelle, colaboración de C</w:t>
      </w:r>
      <w:r>
        <w:rPr>
          <w:rFonts w:cstheme="minorHAnsi"/>
        </w:rPr>
        <w:t>lémence Dayan y Ingrid Picon, Universidad de Rouen y SOS Village d’enfant, 2006, Rouen, Francia. Es de interés  particular en este texto, la aproximación teórica y operativa a la realidad e intervención con hermanos/as en situación residencial, aportando protocolos y la mirada analítica de los profesionales de intervención directa.</w:t>
      </w:r>
    </w:p>
    <w:p w:rsidR="000F1C74" w:rsidRDefault="000F1C74" w:rsidP="005655AA">
      <w:pPr>
        <w:pStyle w:val="Prrafodelista"/>
        <w:spacing w:after="0" w:line="240" w:lineRule="auto"/>
        <w:ind w:left="284"/>
        <w:jc w:val="both"/>
        <w:rPr>
          <w:rFonts w:cstheme="minorHAnsi"/>
        </w:rPr>
      </w:pPr>
    </w:p>
    <w:p w:rsidR="000F1C74" w:rsidRDefault="000F1C74" w:rsidP="005655AA">
      <w:pPr>
        <w:pStyle w:val="Prrafodelista"/>
        <w:numPr>
          <w:ilvl w:val="0"/>
          <w:numId w:val="21"/>
        </w:numPr>
        <w:spacing w:after="0" w:line="240" w:lineRule="auto"/>
        <w:ind w:left="284"/>
        <w:jc w:val="both"/>
        <w:rPr>
          <w:rFonts w:cstheme="minorHAnsi"/>
        </w:rPr>
      </w:pPr>
      <w:r w:rsidRPr="002E455F">
        <w:rPr>
          <w:rFonts w:cstheme="minorHAnsi"/>
          <w:i/>
        </w:rPr>
        <w:t>Manual: Intervención en situaciones de desprotección infantil.</w:t>
      </w:r>
      <w:r>
        <w:rPr>
          <w:rFonts w:cstheme="minorHAnsi"/>
        </w:rPr>
        <w:t xml:space="preserve"> Servicio Especializado del Territorio Histórico de Biskaia, 2006, Bilbao, Comunidad Autónoma Vasca, España. En este valioso texto, encontramos en sus capítulos IX (acogida residencial) y X (acogida familiar) una mirada detallada que va desde la Filosofía que guía la acción, hasta las áreas de atención, sus procesos, la organización, los Flujos, la evaluación, etc.  todo ello, desde exigencias de altos estándares de calidad.</w:t>
      </w:r>
    </w:p>
    <w:p w:rsidR="000F1C74" w:rsidRDefault="000F1C74" w:rsidP="008F782F">
      <w:pPr>
        <w:pStyle w:val="Prrafodelista"/>
        <w:spacing w:after="0" w:line="240" w:lineRule="auto"/>
        <w:ind w:left="567"/>
        <w:jc w:val="both"/>
        <w:rPr>
          <w:rFonts w:cstheme="minorHAnsi"/>
        </w:rPr>
      </w:pPr>
    </w:p>
    <w:p w:rsidR="000F1C74" w:rsidRDefault="000F1C74" w:rsidP="005655AA">
      <w:pPr>
        <w:pStyle w:val="Prrafodelista"/>
        <w:numPr>
          <w:ilvl w:val="0"/>
          <w:numId w:val="21"/>
        </w:numPr>
        <w:spacing w:after="0" w:line="240" w:lineRule="auto"/>
        <w:ind w:left="284"/>
        <w:jc w:val="both"/>
        <w:rPr>
          <w:rFonts w:cstheme="minorHAnsi"/>
        </w:rPr>
      </w:pPr>
      <w:r w:rsidRPr="00AC7592">
        <w:rPr>
          <w:rFonts w:cstheme="minorHAnsi"/>
          <w:i/>
        </w:rPr>
        <w:t>Estándares de calidad en acogimiento residencial, EQUAR</w:t>
      </w:r>
      <w:r>
        <w:rPr>
          <w:rFonts w:cstheme="minorHAnsi"/>
        </w:rPr>
        <w:t>. Ministerio de Sanidad, servicios sociales e igualdad, 2012, Oviedo, España. Este texto construye nueve principios, establece los enfoques teóricos de base y a partir de cuatro categorías, despliega 20 estándares de calidad que buscan dar cuenta de recursos, infraestructura, procesos, gestión, coordinaciones, etc.</w:t>
      </w:r>
    </w:p>
    <w:p w:rsidR="000F1C74" w:rsidRDefault="000F1C74" w:rsidP="005655AA">
      <w:pPr>
        <w:pStyle w:val="Prrafodelista"/>
        <w:spacing w:after="0" w:line="240" w:lineRule="auto"/>
        <w:ind w:left="284"/>
        <w:jc w:val="both"/>
        <w:rPr>
          <w:rFonts w:cstheme="minorHAnsi"/>
        </w:rPr>
      </w:pPr>
    </w:p>
    <w:p w:rsidR="000F1C74" w:rsidRDefault="000F1C74" w:rsidP="005655AA">
      <w:pPr>
        <w:pStyle w:val="Prrafodelista"/>
        <w:numPr>
          <w:ilvl w:val="0"/>
          <w:numId w:val="21"/>
        </w:numPr>
        <w:spacing w:after="0" w:line="240" w:lineRule="auto"/>
        <w:ind w:left="284"/>
        <w:jc w:val="both"/>
        <w:rPr>
          <w:rFonts w:cstheme="minorHAnsi"/>
        </w:rPr>
      </w:pPr>
      <w:r w:rsidRPr="007B3107">
        <w:rPr>
          <w:rFonts w:cstheme="minorHAnsi"/>
          <w:i/>
        </w:rPr>
        <w:t>Fortaleciendo los indicadores de protección de la primera infancia en Colombia</w:t>
      </w:r>
      <w:r>
        <w:rPr>
          <w:rFonts w:cstheme="minorHAnsi"/>
        </w:rPr>
        <w:t>. Dr. Philip Cook, Instituto Internacional para el Desarrollo y los Derechos del Niño- IICRD, 2013, Canadá. Si bien este texto no entra en la temática de acogida alternativa, realiza una interesante mirada sobre las Observaciones Generales siete y trece, relacionadas con la tipología de niveles de indicadores orientados desde las Naciones Unidas (estructura, procesos, resultados) y desplegando tres tipos de indicadores; resultado directo, Medición próxima y cambios en factores de r</w:t>
      </w:r>
      <w:r w:rsidR="004E3407">
        <w:rPr>
          <w:rFonts w:cstheme="minorHAnsi"/>
        </w:rPr>
        <w:t>iesgo, que posibilitan distinguir</w:t>
      </w:r>
      <w:r>
        <w:rPr>
          <w:rFonts w:cstheme="minorHAnsi"/>
        </w:rPr>
        <w:t xml:space="preserve"> lo que es posible de medir de manera directa y aquello proximal, combinando a la vez lo cuantitativo con lo cualitativo.</w:t>
      </w:r>
    </w:p>
    <w:p w:rsidR="000F1C74" w:rsidRDefault="000F1C74" w:rsidP="008F782F">
      <w:pPr>
        <w:pStyle w:val="Prrafodelista"/>
        <w:spacing w:after="0" w:line="240" w:lineRule="auto"/>
        <w:ind w:left="567"/>
        <w:jc w:val="both"/>
        <w:rPr>
          <w:rFonts w:cstheme="minorHAnsi"/>
        </w:rPr>
      </w:pPr>
    </w:p>
    <w:p w:rsidR="000F1C74" w:rsidRPr="00393590" w:rsidRDefault="000F1C74" w:rsidP="005655AA">
      <w:pPr>
        <w:pStyle w:val="Prrafodelista"/>
        <w:numPr>
          <w:ilvl w:val="0"/>
          <w:numId w:val="21"/>
        </w:numPr>
        <w:spacing w:after="0" w:line="240" w:lineRule="auto"/>
        <w:ind w:left="284"/>
        <w:jc w:val="both"/>
        <w:rPr>
          <w:rFonts w:cstheme="minorHAnsi"/>
        </w:rPr>
      </w:pPr>
      <w:r>
        <w:rPr>
          <w:rFonts w:cstheme="minorHAnsi"/>
          <w:i/>
        </w:rPr>
        <w:lastRenderedPageBreak/>
        <w:t>Documento de trabajo N°1</w:t>
      </w:r>
      <w:r w:rsidRPr="007B3107">
        <w:rPr>
          <w:rFonts w:cstheme="minorHAnsi"/>
        </w:rPr>
        <w:t>:</w:t>
      </w:r>
      <w:r>
        <w:rPr>
          <w:rFonts w:cstheme="minorHAnsi"/>
        </w:rPr>
        <w:t xml:space="preserve"> </w:t>
      </w:r>
      <w:r w:rsidRPr="007B3107">
        <w:rPr>
          <w:rFonts w:cstheme="minorHAnsi"/>
          <w:i/>
        </w:rPr>
        <w:t>variables predictoras y modelos exitosos de reunificación familiar en niños institucionalizados</w:t>
      </w:r>
      <w:r>
        <w:rPr>
          <w:rFonts w:cstheme="minorHAnsi"/>
        </w:rPr>
        <w:t>. Esteban Gómez y Carolina Bascuñan, Area de Estudios de la Secretaría Ejecutiva del Consejo Nacional de Infancia, MINSEGPRES, agosto 2014, Santiago, Chile. Es particularmente interesante para el trabajo en curso lo que el texto llama “componentes que debiese considerar un modelo de reunificación informado por evidencia”, donde se construyen nueve componentes “nucleares” que se explican, en parte definen y entregan elementos que permiten la construcción de indicadores más concretos.</w:t>
      </w:r>
    </w:p>
    <w:p w:rsidR="000F1C74" w:rsidRDefault="000F1C74" w:rsidP="00A70A2A">
      <w:pPr>
        <w:pStyle w:val="Prrafodelista"/>
        <w:spacing w:after="0" w:line="240" w:lineRule="auto"/>
        <w:jc w:val="both"/>
        <w:rPr>
          <w:rFonts w:cstheme="minorHAnsi"/>
        </w:rPr>
      </w:pPr>
    </w:p>
    <w:p w:rsidR="000F1C74" w:rsidRDefault="000F1C74" w:rsidP="00A70A2A">
      <w:pPr>
        <w:pStyle w:val="Prrafodelista"/>
        <w:spacing w:after="0" w:line="240" w:lineRule="auto"/>
        <w:jc w:val="both"/>
        <w:rPr>
          <w:rFonts w:cstheme="minorHAnsi"/>
        </w:rPr>
      </w:pPr>
    </w:p>
    <w:p w:rsidR="00A70A2A" w:rsidRPr="008F782F" w:rsidRDefault="004E3407" w:rsidP="008F782F">
      <w:pPr>
        <w:spacing w:after="0" w:line="240" w:lineRule="auto"/>
        <w:jc w:val="both"/>
        <w:rPr>
          <w:rFonts w:cstheme="minorHAnsi"/>
        </w:rPr>
      </w:pPr>
      <w:r w:rsidRPr="008F782F">
        <w:rPr>
          <w:rFonts w:cstheme="minorHAnsi"/>
        </w:rPr>
        <w:t>Luego de esta panorámica, para el presente trabajo</w:t>
      </w:r>
      <w:r w:rsidR="00C64453" w:rsidRPr="008F782F">
        <w:rPr>
          <w:rFonts w:cstheme="minorHAnsi"/>
        </w:rPr>
        <w:t xml:space="preserve"> se ha buscado realizar una</w:t>
      </w:r>
      <w:r w:rsidRPr="008F782F">
        <w:rPr>
          <w:rFonts w:ascii="Calibri" w:eastAsia="Times New Roman" w:hAnsi="Calibri" w:cs="Calibri"/>
          <w:color w:val="222222"/>
        </w:rPr>
        <w:t xml:space="preserve"> </w:t>
      </w:r>
      <w:r w:rsidR="00C64453" w:rsidRPr="008F782F">
        <w:rPr>
          <w:rFonts w:ascii="Calibri" w:eastAsia="Times New Roman" w:hAnsi="Calibri" w:cs="Calibri"/>
          <w:color w:val="222222"/>
        </w:rPr>
        <w:t xml:space="preserve">relectura exhaustiva de las Directrices, </w:t>
      </w:r>
      <w:r w:rsidRPr="008F782F">
        <w:rPr>
          <w:rFonts w:ascii="Calibri" w:eastAsia="Times New Roman" w:hAnsi="Calibri" w:cs="Calibri"/>
          <w:color w:val="222222"/>
        </w:rPr>
        <w:t>sintiéndonos en la libertad de interpretarla y de construir de la manera más cercana posible a su letra, la propuesta de indicadores. Nos ha parecido pertinente esta opción, en la medida que las Directrices son particularmente detalladas en algunos de los aspectos tratados, por tanto, sin llegar a estar elaboradas técnicamente a la manera de un estándar, sus indicaciones son lo suficientemente concretas como para facilitar la construcción de indicadores.</w:t>
      </w:r>
    </w:p>
    <w:p w:rsidR="00993CA2" w:rsidRPr="00C64453" w:rsidRDefault="00993CA2" w:rsidP="00C64453">
      <w:pPr>
        <w:spacing w:after="0" w:line="240" w:lineRule="auto"/>
        <w:jc w:val="both"/>
        <w:rPr>
          <w:rFonts w:cstheme="minorHAnsi"/>
        </w:rPr>
      </w:pPr>
    </w:p>
    <w:p w:rsidR="004E3407" w:rsidRDefault="004E3407" w:rsidP="004E371F">
      <w:pPr>
        <w:pStyle w:val="Prrafodelista"/>
        <w:spacing w:after="0" w:line="240" w:lineRule="auto"/>
        <w:jc w:val="both"/>
        <w:rPr>
          <w:rFonts w:cstheme="minorHAnsi"/>
          <w:b/>
          <w:sz w:val="24"/>
          <w:szCs w:val="24"/>
        </w:rPr>
      </w:pPr>
    </w:p>
    <w:p w:rsidR="00324CFF" w:rsidRDefault="00324CFF" w:rsidP="004E371F">
      <w:pPr>
        <w:pStyle w:val="Prrafodelista"/>
        <w:spacing w:after="0" w:line="240" w:lineRule="auto"/>
        <w:jc w:val="both"/>
        <w:rPr>
          <w:rFonts w:cstheme="minorHAnsi"/>
          <w:b/>
          <w:sz w:val="24"/>
          <w:szCs w:val="24"/>
        </w:rPr>
      </w:pPr>
    </w:p>
    <w:p w:rsidR="00993CA2" w:rsidRPr="004313AB" w:rsidRDefault="00BA7402" w:rsidP="00324CFF">
      <w:pPr>
        <w:spacing w:after="0" w:line="240" w:lineRule="auto"/>
        <w:jc w:val="both"/>
        <w:rPr>
          <w:rFonts w:cstheme="minorHAnsi"/>
          <w:b/>
        </w:rPr>
      </w:pPr>
      <w:r w:rsidRPr="004313AB">
        <w:rPr>
          <w:rFonts w:cstheme="minorHAnsi"/>
          <w:b/>
        </w:rPr>
        <w:t xml:space="preserve">LOS 8 </w:t>
      </w:r>
      <w:r w:rsidR="00993CA2" w:rsidRPr="004313AB">
        <w:rPr>
          <w:rFonts w:cstheme="minorHAnsi"/>
          <w:b/>
        </w:rPr>
        <w:t>PRINCIPIOS</w:t>
      </w:r>
      <w:r w:rsidR="00C64453" w:rsidRPr="004313AB">
        <w:rPr>
          <w:rFonts w:cstheme="minorHAnsi"/>
          <w:b/>
        </w:rPr>
        <w:t xml:space="preserve"> DE LAS DIRECTRICES</w:t>
      </w:r>
    </w:p>
    <w:p w:rsidR="00324CFF" w:rsidRPr="00324CFF" w:rsidRDefault="00324CFF" w:rsidP="00324CFF">
      <w:pPr>
        <w:spacing w:after="0" w:line="240" w:lineRule="auto"/>
        <w:jc w:val="both"/>
        <w:rPr>
          <w:rFonts w:cstheme="minorHAnsi"/>
          <w:b/>
          <w:sz w:val="24"/>
          <w:szCs w:val="24"/>
        </w:rPr>
      </w:pPr>
    </w:p>
    <w:p w:rsidR="00F239A5" w:rsidRDefault="00F239A5" w:rsidP="008F782F">
      <w:pPr>
        <w:pStyle w:val="Prrafodelista"/>
        <w:spacing w:after="0" w:line="240" w:lineRule="auto"/>
        <w:ind w:left="0"/>
        <w:jc w:val="both"/>
        <w:rPr>
          <w:rFonts w:cstheme="minorHAnsi"/>
        </w:rPr>
      </w:pPr>
      <w:r w:rsidRPr="00F239A5">
        <w:rPr>
          <w:rFonts w:cstheme="minorHAnsi"/>
        </w:rPr>
        <w:t>Las Directrices establecen explícitamente 8 principios en el punto “II. Principios y orientaciones generales”, letra “A) El niño y la familia”</w:t>
      </w:r>
      <w:r>
        <w:rPr>
          <w:rFonts w:cstheme="minorHAnsi"/>
        </w:rPr>
        <w:t>:</w:t>
      </w:r>
    </w:p>
    <w:p w:rsidR="00F239A5" w:rsidRPr="00F239A5" w:rsidRDefault="00F239A5" w:rsidP="004E371F">
      <w:pPr>
        <w:pStyle w:val="Prrafodelista"/>
        <w:spacing w:after="0" w:line="240" w:lineRule="auto"/>
        <w:jc w:val="both"/>
        <w:rPr>
          <w:rFonts w:cstheme="minorHAnsi"/>
        </w:rPr>
      </w:pPr>
    </w:p>
    <w:p w:rsidR="00993CA2" w:rsidRDefault="00BA7402" w:rsidP="00324CFF">
      <w:pPr>
        <w:pStyle w:val="Prrafodelista"/>
        <w:numPr>
          <w:ilvl w:val="0"/>
          <w:numId w:val="2"/>
        </w:numPr>
        <w:spacing w:after="0"/>
        <w:ind w:left="426"/>
        <w:jc w:val="both"/>
        <w:rPr>
          <w:rFonts w:cstheme="minorHAnsi"/>
        </w:rPr>
      </w:pPr>
      <w:r>
        <w:rPr>
          <w:rFonts w:cstheme="minorHAnsi"/>
        </w:rPr>
        <w:t>Siendo la familia el núcleo fundamental todos los esfuerzos deben encaminarse a lograr que el niño/a permanezca o vuelva</w:t>
      </w:r>
      <w:r w:rsidR="00993CA2">
        <w:rPr>
          <w:rFonts w:cstheme="minorHAnsi"/>
        </w:rPr>
        <w:t xml:space="preserve"> a la guarda de la familia</w:t>
      </w:r>
    </w:p>
    <w:p w:rsidR="00993CA2" w:rsidRDefault="00993CA2" w:rsidP="00324CFF">
      <w:pPr>
        <w:pStyle w:val="Prrafodelista"/>
        <w:numPr>
          <w:ilvl w:val="0"/>
          <w:numId w:val="2"/>
        </w:numPr>
        <w:spacing w:after="0"/>
        <w:ind w:left="426"/>
        <w:jc w:val="both"/>
        <w:rPr>
          <w:rFonts w:cstheme="minorHAnsi"/>
        </w:rPr>
      </w:pPr>
      <w:r>
        <w:rPr>
          <w:rFonts w:cstheme="minorHAnsi"/>
        </w:rPr>
        <w:t>Niños y jóvenes deben vivir en entornos donde se sientan apoyados, protegidos y cuidados. Donde se promueva todo su potencial.</w:t>
      </w:r>
    </w:p>
    <w:p w:rsidR="00993CA2" w:rsidRDefault="00993CA2" w:rsidP="00324CFF">
      <w:pPr>
        <w:pStyle w:val="Prrafodelista"/>
        <w:numPr>
          <w:ilvl w:val="0"/>
          <w:numId w:val="2"/>
        </w:numPr>
        <w:spacing w:after="0"/>
        <w:ind w:left="426"/>
        <w:jc w:val="both"/>
        <w:rPr>
          <w:rFonts w:cstheme="minorHAnsi"/>
        </w:rPr>
      </w:pPr>
      <w:r>
        <w:rPr>
          <w:rFonts w:cstheme="minorHAnsi"/>
        </w:rPr>
        <w:t>El Estado debe asumir como responsable cuando la familia no puede-abandona o</w:t>
      </w:r>
      <w:r w:rsidR="00F239A5">
        <w:rPr>
          <w:rFonts w:cstheme="minorHAnsi"/>
        </w:rPr>
        <w:t>,</w:t>
      </w:r>
      <w:r>
        <w:rPr>
          <w:rFonts w:cstheme="minorHAnsi"/>
        </w:rPr>
        <w:t xml:space="preserve"> renuncia</w:t>
      </w:r>
      <w:r w:rsidR="00F239A5">
        <w:rPr>
          <w:rFonts w:cstheme="minorHAnsi"/>
        </w:rPr>
        <w:t>.</w:t>
      </w:r>
    </w:p>
    <w:p w:rsidR="00993CA2" w:rsidRDefault="00BA7402" w:rsidP="00324CFF">
      <w:pPr>
        <w:pStyle w:val="Prrafodelista"/>
        <w:numPr>
          <w:ilvl w:val="0"/>
          <w:numId w:val="2"/>
        </w:numPr>
        <w:spacing w:after="0"/>
        <w:ind w:left="426"/>
        <w:jc w:val="both"/>
        <w:rPr>
          <w:rFonts w:cstheme="minorHAnsi"/>
        </w:rPr>
      </w:pPr>
      <w:r>
        <w:rPr>
          <w:rFonts w:cstheme="minorHAnsi"/>
        </w:rPr>
        <w:t>Todas l</w:t>
      </w:r>
      <w:r w:rsidR="00993CA2">
        <w:rPr>
          <w:rFonts w:cstheme="minorHAnsi"/>
        </w:rPr>
        <w:t xml:space="preserve">as decisiones </w:t>
      </w:r>
      <w:r>
        <w:rPr>
          <w:rFonts w:cstheme="minorHAnsi"/>
        </w:rPr>
        <w:t xml:space="preserve">que conciernen a las directrices, </w:t>
      </w:r>
      <w:r w:rsidR="00993CA2">
        <w:rPr>
          <w:rFonts w:cstheme="minorHAnsi"/>
        </w:rPr>
        <w:t>deben ser tomadas caso a caso, fundadas en I</w:t>
      </w:r>
      <w:r w:rsidR="00F239A5">
        <w:rPr>
          <w:rFonts w:cstheme="minorHAnsi"/>
        </w:rPr>
        <w:t xml:space="preserve">nterés </w:t>
      </w:r>
      <w:r w:rsidR="00993CA2">
        <w:rPr>
          <w:rFonts w:cstheme="minorHAnsi"/>
        </w:rPr>
        <w:t>S</w:t>
      </w:r>
      <w:r w:rsidR="00F239A5">
        <w:rPr>
          <w:rFonts w:cstheme="minorHAnsi"/>
        </w:rPr>
        <w:t xml:space="preserve">uperior del </w:t>
      </w:r>
      <w:r w:rsidR="00993CA2">
        <w:rPr>
          <w:rFonts w:cstheme="minorHAnsi"/>
        </w:rPr>
        <w:t>N</w:t>
      </w:r>
      <w:r w:rsidR="00F239A5">
        <w:rPr>
          <w:rFonts w:cstheme="minorHAnsi"/>
        </w:rPr>
        <w:t>iño</w:t>
      </w:r>
      <w:r w:rsidR="00993CA2">
        <w:rPr>
          <w:rFonts w:cstheme="minorHAnsi"/>
        </w:rPr>
        <w:t>, no discriminación y perspectiva de género, respetando el derecho del niño de ser oído</w:t>
      </w:r>
      <w:r w:rsidR="00F239A5">
        <w:rPr>
          <w:rFonts w:cstheme="minorHAnsi"/>
        </w:rPr>
        <w:t>.</w:t>
      </w:r>
    </w:p>
    <w:p w:rsidR="00993CA2" w:rsidRDefault="00BA7402" w:rsidP="00324CFF">
      <w:pPr>
        <w:pStyle w:val="Prrafodelista"/>
        <w:numPr>
          <w:ilvl w:val="0"/>
          <w:numId w:val="2"/>
        </w:numPr>
        <w:spacing w:after="0"/>
        <w:ind w:left="426"/>
        <w:jc w:val="both"/>
        <w:rPr>
          <w:rFonts w:cstheme="minorHAnsi"/>
        </w:rPr>
      </w:pPr>
      <w:r>
        <w:rPr>
          <w:rFonts w:cstheme="minorHAnsi"/>
        </w:rPr>
        <w:t xml:space="preserve">El </w:t>
      </w:r>
      <w:r w:rsidR="00993CA2">
        <w:rPr>
          <w:rFonts w:cstheme="minorHAnsi"/>
        </w:rPr>
        <w:t>Interés Superior de niño</w:t>
      </w:r>
      <w:r>
        <w:rPr>
          <w:rFonts w:cstheme="minorHAnsi"/>
        </w:rPr>
        <w:t xml:space="preserve"> es el supremo criterio para la toma de cualquier medida</w:t>
      </w:r>
      <w:r w:rsidR="00F239A5">
        <w:rPr>
          <w:rFonts w:cstheme="minorHAnsi"/>
        </w:rPr>
        <w:t xml:space="preserve"> y decisión.</w:t>
      </w:r>
    </w:p>
    <w:p w:rsidR="00993CA2" w:rsidRDefault="00F239A5" w:rsidP="00324CFF">
      <w:pPr>
        <w:pStyle w:val="Prrafodelista"/>
        <w:numPr>
          <w:ilvl w:val="0"/>
          <w:numId w:val="2"/>
        </w:numPr>
        <w:spacing w:after="0"/>
        <w:ind w:left="426"/>
        <w:jc w:val="both"/>
        <w:rPr>
          <w:rFonts w:cstheme="minorHAnsi"/>
        </w:rPr>
      </w:pPr>
      <w:r>
        <w:rPr>
          <w:rFonts w:cstheme="minorHAnsi"/>
        </w:rPr>
        <w:t xml:space="preserve">Los Estados deberían aplicar </w:t>
      </w:r>
      <w:r w:rsidR="00993CA2">
        <w:rPr>
          <w:rFonts w:cstheme="minorHAnsi"/>
        </w:rPr>
        <w:t>Políticas integrales de protección y bienestar</w:t>
      </w:r>
      <w:r>
        <w:rPr>
          <w:rFonts w:cstheme="minorHAnsi"/>
        </w:rPr>
        <w:t>.</w:t>
      </w:r>
    </w:p>
    <w:p w:rsidR="00993CA2" w:rsidRDefault="00BA7402" w:rsidP="00324CFF">
      <w:pPr>
        <w:pStyle w:val="Prrafodelista"/>
        <w:numPr>
          <w:ilvl w:val="0"/>
          <w:numId w:val="2"/>
        </w:numPr>
        <w:spacing w:after="0"/>
        <w:ind w:left="426"/>
        <w:jc w:val="both"/>
        <w:rPr>
          <w:rFonts w:cstheme="minorHAnsi"/>
        </w:rPr>
      </w:pPr>
      <w:r>
        <w:rPr>
          <w:rFonts w:cstheme="minorHAnsi"/>
        </w:rPr>
        <w:t>Los Estados deben velar por la adopción de medidas apropiadas y respetuosas de las particularidades culturales</w:t>
      </w:r>
      <w:r w:rsidR="00F239A5">
        <w:rPr>
          <w:rFonts w:cstheme="minorHAnsi"/>
        </w:rPr>
        <w:t>.</w:t>
      </w:r>
    </w:p>
    <w:p w:rsidR="00BA7402" w:rsidRDefault="00F239A5" w:rsidP="00324CFF">
      <w:pPr>
        <w:pStyle w:val="Prrafodelista"/>
        <w:numPr>
          <w:ilvl w:val="0"/>
          <w:numId w:val="2"/>
        </w:numPr>
        <w:spacing w:after="0"/>
        <w:ind w:left="426"/>
        <w:jc w:val="both"/>
        <w:rPr>
          <w:rFonts w:cstheme="minorHAnsi"/>
        </w:rPr>
      </w:pPr>
      <w:r>
        <w:rPr>
          <w:rFonts w:cstheme="minorHAnsi"/>
        </w:rPr>
        <w:t>Se debería poner particular atención en c</w:t>
      </w:r>
      <w:r w:rsidR="00BA7402">
        <w:rPr>
          <w:rFonts w:cstheme="minorHAnsi"/>
        </w:rPr>
        <w:t>ombatir todo tipo de discriminación</w:t>
      </w:r>
    </w:p>
    <w:p w:rsidR="00BA7402" w:rsidRDefault="00BA7402" w:rsidP="00324CFF">
      <w:pPr>
        <w:spacing w:after="0"/>
        <w:ind w:left="720"/>
        <w:jc w:val="both"/>
        <w:rPr>
          <w:rFonts w:cstheme="minorHAnsi"/>
        </w:rPr>
      </w:pPr>
    </w:p>
    <w:p w:rsidR="008F782F" w:rsidRDefault="008F782F" w:rsidP="00324CFF">
      <w:pPr>
        <w:pStyle w:val="Prrafodelista"/>
        <w:spacing w:after="0"/>
        <w:jc w:val="both"/>
        <w:rPr>
          <w:rFonts w:cstheme="minorHAnsi"/>
          <w:b/>
          <w:sz w:val="24"/>
          <w:szCs w:val="24"/>
        </w:rPr>
      </w:pPr>
    </w:p>
    <w:p w:rsidR="00BA7402" w:rsidRPr="004313AB" w:rsidRDefault="00BA7402" w:rsidP="005655AA">
      <w:pPr>
        <w:spacing w:after="0" w:line="240" w:lineRule="auto"/>
        <w:jc w:val="both"/>
        <w:rPr>
          <w:rFonts w:cstheme="minorHAnsi"/>
          <w:b/>
        </w:rPr>
      </w:pPr>
      <w:r w:rsidRPr="004313AB">
        <w:rPr>
          <w:rFonts w:cstheme="minorHAnsi"/>
          <w:b/>
        </w:rPr>
        <w:lastRenderedPageBreak/>
        <w:t>MARCO CONCEPTUAL</w:t>
      </w:r>
    </w:p>
    <w:p w:rsidR="00A70A2A" w:rsidRPr="004313AB" w:rsidRDefault="00A70A2A" w:rsidP="004E371F">
      <w:pPr>
        <w:pStyle w:val="Prrafodelista"/>
        <w:spacing w:after="0" w:line="240" w:lineRule="auto"/>
        <w:jc w:val="both"/>
        <w:rPr>
          <w:rFonts w:cstheme="minorHAnsi"/>
        </w:rPr>
      </w:pPr>
    </w:p>
    <w:p w:rsidR="00BE72B8" w:rsidRDefault="00BE72B8" w:rsidP="005655AA">
      <w:pPr>
        <w:shd w:val="clear" w:color="auto" w:fill="FFFFFF"/>
        <w:spacing w:after="0" w:line="240" w:lineRule="auto"/>
        <w:jc w:val="both"/>
        <w:rPr>
          <w:rFonts w:cstheme="minorHAnsi"/>
        </w:rPr>
      </w:pPr>
      <w:r w:rsidRPr="004313AB">
        <w:rPr>
          <w:rFonts w:cstheme="minorHAnsi"/>
        </w:rPr>
        <w:t xml:space="preserve">Las directrices dedican una particular atención a los esfuerzos requeridos para evitar </w:t>
      </w:r>
      <w:r w:rsidR="00B64D5A" w:rsidRPr="004313AB">
        <w:rPr>
          <w:rFonts w:cstheme="minorHAnsi"/>
        </w:rPr>
        <w:t xml:space="preserve">tener que llegar a </w:t>
      </w:r>
      <w:r w:rsidRPr="004313AB">
        <w:rPr>
          <w:rFonts w:cstheme="minorHAnsi"/>
        </w:rPr>
        <w:t>la pérdida del cuidado parental. En tal sentido, aparece</w:t>
      </w:r>
      <w:r w:rsidR="009D0CD0" w:rsidRPr="004313AB">
        <w:rPr>
          <w:rFonts w:cstheme="minorHAnsi"/>
        </w:rPr>
        <w:t xml:space="preserve"> un importante</w:t>
      </w:r>
      <w:r w:rsidRPr="004313AB">
        <w:rPr>
          <w:rFonts w:cstheme="minorHAnsi"/>
        </w:rPr>
        <w:t xml:space="preserve"> foco puesto en la promoción y en la prevención, aspectos que no pueden quedar de lado en la construcción de los indicadores</w:t>
      </w:r>
      <w:r w:rsidR="00F63383" w:rsidRPr="005655AA">
        <w:rPr>
          <w:rFonts w:cstheme="minorHAnsi"/>
        </w:rPr>
        <w:t xml:space="preserve">, </w:t>
      </w:r>
      <w:r w:rsidR="00F239A5" w:rsidRPr="005655AA">
        <w:rPr>
          <w:rFonts w:cstheme="minorHAnsi"/>
        </w:rPr>
        <w:t xml:space="preserve">es </w:t>
      </w:r>
      <w:r w:rsidR="00F63383" w:rsidRPr="005655AA">
        <w:rPr>
          <w:rFonts w:cstheme="minorHAnsi"/>
        </w:rPr>
        <w:t xml:space="preserve">así </w:t>
      </w:r>
      <w:r w:rsidR="00F239A5" w:rsidRPr="005655AA">
        <w:rPr>
          <w:rFonts w:cstheme="minorHAnsi"/>
        </w:rPr>
        <w:t>que al</w:t>
      </w:r>
      <w:r w:rsidR="00B64D5A" w:rsidRPr="005655AA">
        <w:rPr>
          <w:rFonts w:cstheme="minorHAnsi"/>
        </w:rPr>
        <w:t xml:space="preserve"> considerar la existencia de niños y niñas que viven situaciones de riesgo </w:t>
      </w:r>
      <w:r w:rsidR="009D0CD0" w:rsidRPr="005655AA">
        <w:rPr>
          <w:rFonts w:cstheme="minorHAnsi"/>
        </w:rPr>
        <w:t xml:space="preserve">de pérdida del cuidado parental, </w:t>
      </w:r>
      <w:r w:rsidR="00F63383" w:rsidRPr="005655AA">
        <w:rPr>
          <w:rFonts w:cstheme="minorHAnsi"/>
        </w:rPr>
        <w:t>podemos visualizar</w:t>
      </w:r>
      <w:r w:rsidR="00B64D5A" w:rsidRPr="005655AA">
        <w:rPr>
          <w:rFonts w:cstheme="minorHAnsi"/>
        </w:rPr>
        <w:t xml:space="preserve"> en las directrices</w:t>
      </w:r>
      <w:r w:rsidR="00F239A5" w:rsidRPr="005655AA">
        <w:rPr>
          <w:rFonts w:cstheme="minorHAnsi"/>
        </w:rPr>
        <w:t xml:space="preserve"> a modo de esquema general,</w:t>
      </w:r>
      <w:r w:rsidR="00F63383" w:rsidRPr="005655AA">
        <w:rPr>
          <w:rFonts w:cstheme="minorHAnsi"/>
        </w:rPr>
        <w:t xml:space="preserve"> lo siguiente</w:t>
      </w:r>
      <w:r w:rsidR="00B64D5A" w:rsidRPr="005655AA">
        <w:rPr>
          <w:rFonts w:cstheme="minorHAnsi"/>
        </w:rPr>
        <w:t>:</w:t>
      </w:r>
    </w:p>
    <w:p w:rsidR="005655AA" w:rsidRDefault="005655AA" w:rsidP="005655AA">
      <w:pPr>
        <w:shd w:val="clear" w:color="auto" w:fill="FFFFFF"/>
        <w:spacing w:after="0" w:line="240" w:lineRule="auto"/>
        <w:jc w:val="both"/>
        <w:rPr>
          <w:rFonts w:cstheme="minorHAnsi"/>
        </w:rPr>
      </w:pPr>
    </w:p>
    <w:p w:rsidR="005655AA" w:rsidRPr="005655AA" w:rsidRDefault="005655AA" w:rsidP="005655AA">
      <w:pPr>
        <w:shd w:val="clear" w:color="auto" w:fill="FFFFFF"/>
        <w:spacing w:after="0" w:line="240" w:lineRule="auto"/>
        <w:jc w:val="both"/>
        <w:rPr>
          <w:rFonts w:cstheme="minorHAnsi"/>
        </w:rPr>
      </w:pPr>
    </w:p>
    <w:p w:rsidR="00BE72B8" w:rsidRPr="00DA66B9" w:rsidRDefault="00DB79CE" w:rsidP="00BE72B8">
      <w:pPr>
        <w:shd w:val="clear" w:color="auto" w:fill="FFFFFF"/>
        <w:spacing w:after="0" w:line="240" w:lineRule="auto"/>
        <w:jc w:val="both"/>
        <w:rPr>
          <w:rFonts w:ascii="Calibri" w:eastAsia="Times New Roman" w:hAnsi="Calibri" w:cs="Calibri"/>
          <w:b/>
          <w:color w:val="222222"/>
        </w:rPr>
      </w:pPr>
      <w:r>
        <w:rPr>
          <w:noProof/>
          <w:lang w:val="es-ES" w:eastAsia="es-ES"/>
        </w:rPr>
        <mc:AlternateContent>
          <mc:Choice Requires="wps">
            <w:drawing>
              <wp:anchor distT="0" distB="0" distL="114300" distR="114300" simplePos="0" relativeHeight="251665408" behindDoc="0" locked="0" layoutInCell="1" allowOverlap="1" wp14:anchorId="20B5FC21" wp14:editId="00964EFD">
                <wp:simplePos x="0" y="0"/>
                <wp:positionH relativeFrom="column">
                  <wp:posOffset>2291715</wp:posOffset>
                </wp:positionH>
                <wp:positionV relativeFrom="paragraph">
                  <wp:posOffset>59690</wp:posOffset>
                </wp:positionV>
                <wp:extent cx="3593465" cy="257175"/>
                <wp:effectExtent l="10160" t="5715" r="6350" b="1333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465" cy="257175"/>
                        </a:xfrm>
                        <a:prstGeom prst="rect">
                          <a:avLst/>
                        </a:prstGeom>
                        <a:solidFill>
                          <a:srgbClr val="FFFFFF"/>
                        </a:solidFill>
                        <a:ln w="9525">
                          <a:solidFill>
                            <a:srgbClr val="000000"/>
                          </a:solidFill>
                          <a:miter lim="800000"/>
                          <a:headEnd/>
                          <a:tailEnd/>
                        </a:ln>
                      </wps:spPr>
                      <wps:txbx>
                        <w:txbxContent>
                          <w:p w:rsidR="00A7165F" w:rsidRPr="00A775DB" w:rsidRDefault="00A7165F" w:rsidP="00BE72B8">
                            <w:pPr>
                              <w:jc w:val="center"/>
                              <w:rPr>
                                <w:b/>
                                <w:sz w:val="18"/>
                                <w:szCs w:val="18"/>
                              </w:rPr>
                            </w:pPr>
                            <w:r w:rsidRPr="001E47BB">
                              <w:rPr>
                                <w:b/>
                                <w:sz w:val="16"/>
                                <w:szCs w:val="16"/>
                              </w:rPr>
                              <w:t>NNA en peligro de perder cuidado</w:t>
                            </w:r>
                            <w:r>
                              <w:rPr>
                                <w:b/>
                                <w:sz w:val="18"/>
                                <w:szCs w:val="18"/>
                              </w:rPr>
                              <w:t xml:space="preserve"> parental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5FC21" id="Rectangle 7" o:spid="_x0000_s1028" style="position:absolute;left:0;text-align:left;margin-left:180.45pt;margin-top:4.7pt;width:282.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">
                <v:textbox>
                  <w:txbxContent>
                    <w:p w:rsidR="00A7165F" w:rsidRPr="00A775DB" w:rsidRDefault="00A7165F" w:rsidP="00BE72B8">
                      <w:pPr>
                        <w:jc w:val="center"/>
                        <w:rPr>
                          <w:b/>
                          <w:sz w:val="18"/>
                          <w:szCs w:val="18"/>
                        </w:rPr>
                      </w:pPr>
                      <w:r w:rsidRPr="001E47BB">
                        <w:rPr>
                          <w:b/>
                          <w:sz w:val="16"/>
                          <w:szCs w:val="16"/>
                        </w:rPr>
                        <w:t>NNA en peligro de perder cuidado</w:t>
                      </w:r>
                      <w:r>
                        <w:rPr>
                          <w:b/>
                          <w:sz w:val="18"/>
                          <w:szCs w:val="18"/>
                        </w:rPr>
                        <w:t xml:space="preserve"> parental</w:t>
                      </w:r>
                    </w:p>
                  </w:txbxContent>
                </v:textbox>
              </v:rect>
            </w:pict>
          </mc:Fallback>
        </mc:AlternateContent>
      </w:r>
    </w:p>
    <w:p w:rsidR="00BE72B8" w:rsidRDefault="00BE72B8" w:rsidP="00BE72B8">
      <w:pPr>
        <w:pStyle w:val="Prrafodelista"/>
        <w:spacing w:after="0" w:line="240" w:lineRule="auto"/>
        <w:jc w:val="both"/>
        <w:rPr>
          <w:rFonts w:cstheme="minorHAnsi"/>
          <w:b/>
        </w:rPr>
      </w:pPr>
    </w:p>
    <w:p w:rsidR="00BE72B8" w:rsidRPr="00DA66B9" w:rsidRDefault="00DB79CE" w:rsidP="00BE72B8">
      <w:pPr>
        <w:spacing w:after="0" w:line="240" w:lineRule="auto"/>
        <w:jc w:val="both"/>
        <w:rPr>
          <w:rFonts w:cstheme="minorHAnsi"/>
          <w:b/>
        </w:rPr>
      </w:pPr>
      <w:r>
        <w:rPr>
          <w:rFonts w:cstheme="minorHAnsi"/>
          <w:b/>
          <w:noProof/>
          <w:lang w:val="es-ES" w:eastAsia="es-ES"/>
        </w:rPr>
        <mc:AlternateContent>
          <mc:Choice Requires="wps">
            <w:drawing>
              <wp:anchor distT="0" distB="0" distL="114300" distR="114300" simplePos="0" relativeHeight="251664384" behindDoc="0" locked="0" layoutInCell="1" allowOverlap="1" wp14:anchorId="216100F3" wp14:editId="216E373B">
                <wp:simplePos x="0" y="0"/>
                <wp:positionH relativeFrom="column">
                  <wp:posOffset>4168140</wp:posOffset>
                </wp:positionH>
                <wp:positionV relativeFrom="paragraph">
                  <wp:posOffset>-3674745</wp:posOffset>
                </wp:positionV>
                <wp:extent cx="267970" cy="7694930"/>
                <wp:effectExtent l="11430" t="11430" r="8890" b="63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7970" cy="7694930"/>
                        </a:xfrm>
                        <a:prstGeom prst="leftBrace">
                          <a:avLst>
                            <a:gd name="adj1" fmla="val 660194"/>
                            <a:gd name="adj2" fmla="val 45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0B4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328.2pt;margin-top:-289.35pt;width:21.1pt;height:605.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" adj="4966,9932"/>
            </w:pict>
          </mc:Fallback>
        </mc:AlternateContent>
      </w:r>
    </w:p>
    <w:p w:rsidR="00F63383" w:rsidRDefault="00F63383" w:rsidP="00BE72B8">
      <w:pPr>
        <w:pStyle w:val="Prrafodelista"/>
        <w:spacing w:after="0" w:line="240" w:lineRule="auto"/>
        <w:jc w:val="both"/>
        <w:rPr>
          <w:rFonts w:cstheme="minorHAnsi"/>
        </w:rPr>
      </w:pPr>
    </w:p>
    <w:tbl>
      <w:tblPr>
        <w:tblStyle w:val="Tablaconcuadrcula"/>
        <w:tblW w:w="4643" w:type="pct"/>
        <w:tblInd w:w="828" w:type="dxa"/>
        <w:tblLayout w:type="fixed"/>
        <w:tblLook w:val="04A0" w:firstRow="1" w:lastRow="0" w:firstColumn="1" w:lastColumn="0" w:noHBand="0" w:noVBand="1"/>
      </w:tblPr>
      <w:tblGrid>
        <w:gridCol w:w="16"/>
        <w:gridCol w:w="2817"/>
        <w:gridCol w:w="628"/>
        <w:gridCol w:w="2829"/>
        <w:gridCol w:w="1076"/>
        <w:gridCol w:w="1755"/>
        <w:gridCol w:w="2947"/>
      </w:tblGrid>
      <w:tr w:rsidR="00B64D5A" w:rsidRPr="00F23D4B" w:rsidTr="005655AA">
        <w:tc>
          <w:tcPr>
            <w:tcW w:w="117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val="en-US" w:eastAsia="en-US"/>
              </w:rPr>
            </w:pPr>
            <w:r w:rsidRPr="00F23D4B">
              <w:rPr>
                <w:rFonts w:cstheme="minorHAnsi"/>
                <w:b/>
                <w:sz w:val="18"/>
                <w:szCs w:val="18"/>
                <w:lang w:val="en-US" w:eastAsia="en-US"/>
              </w:rPr>
              <w:t>Promoción</w:t>
            </w:r>
          </w:p>
        </w:tc>
        <w:tc>
          <w:tcPr>
            <w:tcW w:w="187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val="en-US" w:eastAsia="en-US"/>
              </w:rPr>
            </w:pPr>
            <w:r w:rsidRPr="00F23D4B">
              <w:rPr>
                <w:rFonts w:cstheme="minorHAnsi"/>
                <w:b/>
                <w:sz w:val="18"/>
                <w:szCs w:val="18"/>
                <w:lang w:val="en-US" w:eastAsia="en-US"/>
              </w:rPr>
              <w:t>Prevención</w:t>
            </w:r>
          </w:p>
        </w:tc>
        <w:tc>
          <w:tcPr>
            <w:tcW w:w="19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eastAsia="en-US"/>
              </w:rPr>
            </w:pPr>
            <w:r w:rsidRPr="00F23D4B">
              <w:rPr>
                <w:rFonts w:cstheme="minorHAnsi"/>
                <w:b/>
                <w:sz w:val="18"/>
                <w:szCs w:val="18"/>
                <w:lang w:eastAsia="en-US"/>
              </w:rPr>
              <w:t>Riesgo de pérdida del cuidado</w:t>
            </w:r>
          </w:p>
        </w:tc>
      </w:tr>
      <w:tr w:rsidR="00B64D5A" w:rsidRPr="00FC170A" w:rsidTr="005655AA">
        <w:tblPrEx>
          <w:jc w:val="center"/>
          <w:tblInd w:w="0" w:type="dxa"/>
        </w:tblPrEx>
        <w:trPr>
          <w:gridBefore w:val="1"/>
          <w:wBefore w:w="7" w:type="pct"/>
          <w:jc w:val="center"/>
        </w:trPr>
        <w:tc>
          <w:tcPr>
            <w:tcW w:w="1427" w:type="pct"/>
            <w:gridSpan w:val="2"/>
          </w:tcPr>
          <w:p w:rsidR="00F63383" w:rsidRPr="00FC170A" w:rsidRDefault="00F63383" w:rsidP="00F63383">
            <w:pPr>
              <w:pStyle w:val="Prrafodelista"/>
              <w:ind w:left="0"/>
              <w:jc w:val="both"/>
              <w:rPr>
                <w:rFonts w:cstheme="minorHAnsi"/>
                <w:sz w:val="18"/>
                <w:szCs w:val="18"/>
              </w:rPr>
            </w:pPr>
            <w:r w:rsidRPr="00FC170A">
              <w:rPr>
                <w:rFonts w:cstheme="minorHAnsi"/>
                <w:sz w:val="18"/>
                <w:szCs w:val="18"/>
              </w:rPr>
              <w:t>Políticas P</w:t>
            </w:r>
            <w:r>
              <w:rPr>
                <w:rFonts w:cstheme="minorHAnsi"/>
                <w:sz w:val="18"/>
                <w:szCs w:val="18"/>
              </w:rPr>
              <w:t>úblicas Universales</w:t>
            </w:r>
            <w:r w:rsidRPr="00FC170A">
              <w:rPr>
                <w:rFonts w:cstheme="minorHAnsi"/>
                <w:sz w:val="18"/>
                <w:szCs w:val="18"/>
              </w:rPr>
              <w:t xml:space="preserve"> de </w:t>
            </w:r>
            <w:r>
              <w:rPr>
                <w:rFonts w:cstheme="minorHAnsi"/>
                <w:sz w:val="18"/>
                <w:szCs w:val="18"/>
              </w:rPr>
              <w:t xml:space="preserve">promoción del cuidado parental </w:t>
            </w:r>
          </w:p>
        </w:tc>
        <w:tc>
          <w:tcPr>
            <w:tcW w:w="1172" w:type="pct"/>
          </w:tcPr>
          <w:p w:rsidR="00F63383" w:rsidRPr="00FC170A" w:rsidRDefault="00F63383" w:rsidP="00F63383">
            <w:pPr>
              <w:pStyle w:val="Prrafodelista"/>
              <w:ind w:left="0"/>
              <w:jc w:val="both"/>
              <w:rPr>
                <w:rFonts w:cstheme="minorHAnsi"/>
                <w:sz w:val="18"/>
                <w:szCs w:val="18"/>
              </w:rPr>
            </w:pPr>
            <w:r w:rsidRPr="00FC170A">
              <w:rPr>
                <w:rFonts w:cstheme="minorHAnsi"/>
                <w:sz w:val="18"/>
                <w:szCs w:val="18"/>
              </w:rPr>
              <w:t>Políticas Públicas Universales e integrales</w:t>
            </w:r>
            <w:r>
              <w:rPr>
                <w:rFonts w:cstheme="minorHAnsi"/>
                <w:sz w:val="18"/>
                <w:szCs w:val="18"/>
              </w:rPr>
              <w:t xml:space="preserve"> de </w:t>
            </w:r>
            <w:r w:rsidRPr="00FC170A">
              <w:rPr>
                <w:rFonts w:cstheme="minorHAnsi"/>
                <w:sz w:val="18"/>
                <w:szCs w:val="18"/>
              </w:rPr>
              <w:t xml:space="preserve">Prevención </w:t>
            </w:r>
            <w:r>
              <w:rPr>
                <w:rFonts w:cstheme="minorHAnsi"/>
                <w:sz w:val="18"/>
                <w:szCs w:val="18"/>
              </w:rPr>
              <w:t xml:space="preserve"> y de </w:t>
            </w:r>
            <w:r w:rsidRPr="00FC170A">
              <w:rPr>
                <w:rFonts w:cstheme="minorHAnsi"/>
                <w:sz w:val="18"/>
                <w:szCs w:val="18"/>
              </w:rPr>
              <w:t>Construcción de alternativas al Acogimiento</w:t>
            </w:r>
          </w:p>
        </w:tc>
        <w:tc>
          <w:tcPr>
            <w:tcW w:w="1173" w:type="pct"/>
            <w:gridSpan w:val="2"/>
          </w:tcPr>
          <w:p w:rsidR="00F63383" w:rsidRPr="00FC170A" w:rsidRDefault="00F63383" w:rsidP="00F917EC">
            <w:pPr>
              <w:pStyle w:val="Prrafodelista"/>
              <w:ind w:left="0"/>
              <w:jc w:val="both"/>
              <w:rPr>
                <w:rFonts w:cstheme="minorHAnsi"/>
                <w:sz w:val="18"/>
                <w:szCs w:val="18"/>
              </w:rPr>
            </w:pPr>
            <w:r>
              <w:rPr>
                <w:rFonts w:cstheme="minorHAnsi"/>
                <w:sz w:val="18"/>
                <w:szCs w:val="18"/>
              </w:rPr>
              <w:t>Políticas de Reducción de</w:t>
            </w:r>
            <w:r w:rsidRPr="00FC170A">
              <w:rPr>
                <w:rFonts w:cstheme="minorHAnsi"/>
                <w:sz w:val="18"/>
                <w:szCs w:val="18"/>
              </w:rPr>
              <w:t xml:space="preserve"> la necesidad</w:t>
            </w:r>
            <w:r>
              <w:rPr>
                <w:rFonts w:cstheme="minorHAnsi"/>
                <w:sz w:val="18"/>
                <w:szCs w:val="18"/>
              </w:rPr>
              <w:t xml:space="preserve"> del cuidado alternativo</w:t>
            </w:r>
          </w:p>
        </w:tc>
        <w:tc>
          <w:tcPr>
            <w:tcW w:w="1221" w:type="pct"/>
          </w:tcPr>
          <w:p w:rsidR="00F63383" w:rsidRPr="00FC170A" w:rsidRDefault="00B64D5A" w:rsidP="00B64D5A">
            <w:pPr>
              <w:pStyle w:val="Prrafodelista"/>
              <w:ind w:left="0"/>
              <w:jc w:val="both"/>
              <w:rPr>
                <w:rFonts w:cstheme="minorHAnsi"/>
                <w:sz w:val="18"/>
                <w:szCs w:val="18"/>
              </w:rPr>
            </w:pPr>
            <w:r>
              <w:rPr>
                <w:rFonts w:cstheme="minorHAnsi"/>
                <w:sz w:val="18"/>
                <w:szCs w:val="18"/>
              </w:rPr>
              <w:t>Iniciativas para d</w:t>
            </w:r>
            <w:r w:rsidR="00F63383" w:rsidRPr="00FC170A">
              <w:rPr>
                <w:rFonts w:cstheme="minorHAnsi"/>
                <w:sz w:val="18"/>
                <w:szCs w:val="18"/>
              </w:rPr>
              <w:t>esalentar el recurso</w:t>
            </w:r>
            <w:r w:rsidR="00F63383">
              <w:rPr>
                <w:rFonts w:cstheme="minorHAnsi"/>
                <w:sz w:val="18"/>
                <w:szCs w:val="18"/>
              </w:rPr>
              <w:t xml:space="preserve"> del cuidado alternativo</w:t>
            </w:r>
            <w:r w:rsidR="00F63383" w:rsidRPr="00FC170A">
              <w:rPr>
                <w:rFonts w:cstheme="minorHAnsi"/>
                <w:sz w:val="18"/>
                <w:szCs w:val="18"/>
              </w:rPr>
              <w:t xml:space="preserve">  </w:t>
            </w:r>
          </w:p>
        </w:tc>
      </w:tr>
    </w:tbl>
    <w:p w:rsidR="00F63383" w:rsidRDefault="00F63383" w:rsidP="00BE72B8">
      <w:pPr>
        <w:pStyle w:val="Prrafodelista"/>
        <w:spacing w:after="0" w:line="240" w:lineRule="auto"/>
        <w:jc w:val="both"/>
        <w:rPr>
          <w:rFonts w:cstheme="minorHAnsi"/>
        </w:rPr>
      </w:pPr>
    </w:p>
    <w:p w:rsidR="005655AA" w:rsidRDefault="005655AA" w:rsidP="009D0CD0">
      <w:pPr>
        <w:pStyle w:val="Prrafodelista"/>
        <w:spacing w:after="0" w:line="240" w:lineRule="auto"/>
        <w:jc w:val="both"/>
        <w:rPr>
          <w:rFonts w:cstheme="minorHAnsi"/>
        </w:rPr>
      </w:pPr>
    </w:p>
    <w:p w:rsidR="00324CFF" w:rsidRDefault="00324CFF" w:rsidP="005655AA">
      <w:pPr>
        <w:spacing w:after="0" w:line="240" w:lineRule="auto"/>
        <w:jc w:val="both"/>
        <w:rPr>
          <w:rFonts w:cstheme="minorHAnsi"/>
        </w:rPr>
      </w:pPr>
    </w:p>
    <w:p w:rsidR="00F63383" w:rsidRPr="005655AA" w:rsidRDefault="00B64D5A" w:rsidP="005655AA">
      <w:pPr>
        <w:spacing w:after="0" w:line="240" w:lineRule="auto"/>
        <w:jc w:val="both"/>
        <w:rPr>
          <w:rFonts w:cstheme="minorHAnsi"/>
        </w:rPr>
      </w:pPr>
      <w:r w:rsidRPr="005655AA">
        <w:rPr>
          <w:rFonts w:cstheme="minorHAnsi"/>
        </w:rPr>
        <w:t xml:space="preserve">De igual manera, al considerar </w:t>
      </w:r>
      <w:r w:rsidR="009D0CD0" w:rsidRPr="005655AA">
        <w:rPr>
          <w:rFonts w:cstheme="minorHAnsi"/>
        </w:rPr>
        <w:t xml:space="preserve">en las directrices </w:t>
      </w:r>
      <w:r w:rsidRPr="005655AA">
        <w:rPr>
          <w:rFonts w:cstheme="minorHAnsi"/>
        </w:rPr>
        <w:t>a los niños y niñas privados del cuidado parental, visualizamos esquemáticamente lo que sigue:</w:t>
      </w:r>
    </w:p>
    <w:p w:rsidR="009D3602" w:rsidRDefault="009D3602" w:rsidP="009D0CD0">
      <w:pPr>
        <w:pStyle w:val="Prrafodelista"/>
        <w:spacing w:after="0" w:line="240" w:lineRule="auto"/>
        <w:jc w:val="both"/>
        <w:rPr>
          <w:rFonts w:cstheme="minorHAnsi"/>
        </w:rPr>
      </w:pPr>
    </w:p>
    <w:p w:rsidR="009D3602" w:rsidRPr="009D0CD0" w:rsidRDefault="009D3602" w:rsidP="009D0CD0">
      <w:pPr>
        <w:pStyle w:val="Prrafodelista"/>
        <w:spacing w:after="0" w:line="240" w:lineRule="auto"/>
        <w:jc w:val="both"/>
        <w:rPr>
          <w:rFonts w:cstheme="minorHAnsi"/>
        </w:rPr>
      </w:pPr>
    </w:p>
    <w:p w:rsidR="00F63383" w:rsidRDefault="00DB79CE" w:rsidP="00BE72B8">
      <w:pPr>
        <w:pStyle w:val="Prrafodelista"/>
        <w:spacing w:after="0" w:line="240" w:lineRule="auto"/>
        <w:jc w:val="both"/>
        <w:rPr>
          <w:rFonts w:cstheme="minorHAnsi"/>
        </w:rPr>
      </w:pPr>
      <w:r>
        <w:rPr>
          <w:noProof/>
          <w:lang w:val="es-ES" w:eastAsia="es-ES"/>
        </w:rPr>
        <mc:AlternateContent>
          <mc:Choice Requires="wps">
            <w:drawing>
              <wp:anchor distT="0" distB="0" distL="114300" distR="114300" simplePos="0" relativeHeight="251666432" behindDoc="0" locked="0" layoutInCell="1" allowOverlap="1" wp14:anchorId="1C49A651" wp14:editId="507E4562">
                <wp:simplePos x="0" y="0"/>
                <wp:positionH relativeFrom="column">
                  <wp:posOffset>2425065</wp:posOffset>
                </wp:positionH>
                <wp:positionV relativeFrom="paragraph">
                  <wp:posOffset>44450</wp:posOffset>
                </wp:positionV>
                <wp:extent cx="3253105" cy="267335"/>
                <wp:effectExtent l="10160" t="6350" r="13335" b="1206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267335"/>
                        </a:xfrm>
                        <a:prstGeom prst="rect">
                          <a:avLst/>
                        </a:prstGeom>
                        <a:solidFill>
                          <a:srgbClr val="FFFFFF"/>
                        </a:solidFill>
                        <a:ln w="9525">
                          <a:solidFill>
                            <a:srgbClr val="000000"/>
                          </a:solidFill>
                          <a:miter lim="800000"/>
                          <a:headEnd/>
                          <a:tailEnd/>
                        </a:ln>
                      </wps:spPr>
                      <wps:txbx>
                        <w:txbxContent>
                          <w:p w:rsidR="00A7165F" w:rsidRPr="00EA332F" w:rsidRDefault="00A7165F" w:rsidP="00BE72B8">
                            <w:pPr>
                              <w:jc w:val="center"/>
                              <w:rPr>
                                <w:b/>
                                <w:sz w:val="18"/>
                                <w:szCs w:val="18"/>
                              </w:rPr>
                            </w:pPr>
                            <w:r w:rsidRPr="00EA332F">
                              <w:rPr>
                                <w:b/>
                                <w:sz w:val="18"/>
                                <w:szCs w:val="18"/>
                              </w:rPr>
                              <w:t>NNA privado</w:t>
                            </w:r>
                            <w:r>
                              <w:rPr>
                                <w:b/>
                                <w:sz w:val="18"/>
                                <w:szCs w:val="18"/>
                              </w:rPr>
                              <w:t>s</w:t>
                            </w:r>
                            <w:r w:rsidRPr="00EA332F">
                              <w:rPr>
                                <w:b/>
                                <w:sz w:val="18"/>
                                <w:szCs w:val="18"/>
                              </w:rPr>
                              <w:t xml:space="preserve"> de cuidado parental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A651" id="Rectangle 8" o:spid="_x0000_s1029" style="position:absolute;left:0;text-align:left;margin-left:190.95pt;margin-top:3.5pt;width:256.1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">
                <v:textbox>
                  <w:txbxContent>
                    <w:p w:rsidR="00A7165F" w:rsidRPr="00EA332F" w:rsidRDefault="00A7165F" w:rsidP="00BE72B8">
                      <w:pPr>
                        <w:jc w:val="center"/>
                        <w:rPr>
                          <w:b/>
                          <w:sz w:val="18"/>
                          <w:szCs w:val="18"/>
                        </w:rPr>
                      </w:pPr>
                      <w:r w:rsidRPr="00EA332F">
                        <w:rPr>
                          <w:b/>
                          <w:sz w:val="18"/>
                          <w:szCs w:val="18"/>
                        </w:rPr>
                        <w:t>NNA privado</w:t>
                      </w:r>
                      <w:r>
                        <w:rPr>
                          <w:b/>
                          <w:sz w:val="18"/>
                          <w:szCs w:val="18"/>
                        </w:rPr>
                        <w:t>s</w:t>
                      </w:r>
                      <w:r w:rsidRPr="00EA332F">
                        <w:rPr>
                          <w:b/>
                          <w:sz w:val="18"/>
                          <w:szCs w:val="18"/>
                        </w:rPr>
                        <w:t xml:space="preserve"> de cuidado parental</w:t>
                      </w:r>
                    </w:p>
                  </w:txbxContent>
                </v:textbox>
              </v:rect>
            </w:pict>
          </mc:Fallback>
        </mc:AlternateContent>
      </w:r>
    </w:p>
    <w:p w:rsidR="00F63383" w:rsidRDefault="00DB79CE" w:rsidP="00BE72B8">
      <w:pPr>
        <w:pStyle w:val="Prrafodelista"/>
        <w:spacing w:after="0" w:line="240" w:lineRule="auto"/>
        <w:jc w:val="both"/>
        <w:rPr>
          <w:rFonts w:cstheme="minorHAnsi"/>
        </w:rPr>
      </w:pPr>
      <w:r>
        <w:rPr>
          <w:noProof/>
          <w:lang w:val="es-ES" w:eastAsia="es-ES"/>
        </w:rPr>
        <mc:AlternateContent>
          <mc:Choice Requires="wps">
            <w:drawing>
              <wp:anchor distT="0" distB="0" distL="114300" distR="114300" simplePos="0" relativeHeight="251663360" behindDoc="0" locked="0" layoutInCell="1" allowOverlap="1" wp14:anchorId="17389B88" wp14:editId="71B360CF">
                <wp:simplePos x="0" y="0"/>
                <wp:positionH relativeFrom="column">
                  <wp:posOffset>3984625</wp:posOffset>
                </wp:positionH>
                <wp:positionV relativeFrom="paragraph">
                  <wp:posOffset>-3474720</wp:posOffset>
                </wp:positionV>
                <wp:extent cx="177800" cy="7409815"/>
                <wp:effectExtent l="10795" t="7620" r="8890" b="508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7800" cy="7409815"/>
                        </a:xfrm>
                        <a:prstGeom prst="leftBrace">
                          <a:avLst>
                            <a:gd name="adj1" fmla="val 3472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5370" id="AutoShape 5" o:spid="_x0000_s1026" type="#_x0000_t87" style="position:absolute;margin-left:313.75pt;margin-top:-273.6pt;width:14pt;height:583.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"/>
            </w:pict>
          </mc:Fallback>
        </mc:AlternateContent>
      </w:r>
    </w:p>
    <w:p w:rsidR="00F63383" w:rsidRDefault="00F63383" w:rsidP="00BE72B8">
      <w:pPr>
        <w:pStyle w:val="Prrafodelista"/>
        <w:spacing w:after="0" w:line="240" w:lineRule="auto"/>
        <w:jc w:val="both"/>
        <w:rPr>
          <w:rFonts w:cstheme="minorHAnsi"/>
        </w:rPr>
      </w:pPr>
    </w:p>
    <w:tbl>
      <w:tblPr>
        <w:tblStyle w:val="Tablaconcuadrcula"/>
        <w:tblW w:w="4532" w:type="pct"/>
        <w:jc w:val="center"/>
        <w:tblLayout w:type="fixed"/>
        <w:tblLook w:val="04A0" w:firstRow="1" w:lastRow="0" w:firstColumn="1" w:lastColumn="0" w:noHBand="0" w:noVBand="1"/>
      </w:tblPr>
      <w:tblGrid>
        <w:gridCol w:w="1622"/>
        <w:gridCol w:w="1015"/>
        <w:gridCol w:w="848"/>
        <w:gridCol w:w="1762"/>
        <w:gridCol w:w="2212"/>
        <w:gridCol w:w="1239"/>
        <w:gridCol w:w="3051"/>
        <w:gridCol w:w="31"/>
      </w:tblGrid>
      <w:tr w:rsidR="009D0CD0" w:rsidRPr="00F23D4B" w:rsidTr="009D0CD0">
        <w:trPr>
          <w:gridAfter w:val="1"/>
          <w:wAfter w:w="13" w:type="pct"/>
          <w:jc w:val="center"/>
        </w:trPr>
        <w:tc>
          <w:tcPr>
            <w:tcW w:w="11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val="en-US" w:eastAsia="en-US"/>
              </w:rPr>
            </w:pPr>
            <w:r>
              <w:rPr>
                <w:rFonts w:cstheme="minorHAnsi"/>
                <w:b/>
                <w:sz w:val="18"/>
                <w:szCs w:val="18"/>
                <w:lang w:val="en-US" w:eastAsia="en-US"/>
              </w:rPr>
              <w:t>Pé</w:t>
            </w:r>
            <w:r w:rsidRPr="00F23D4B">
              <w:rPr>
                <w:rFonts w:cstheme="minorHAnsi"/>
                <w:b/>
                <w:sz w:val="18"/>
                <w:szCs w:val="18"/>
                <w:lang w:val="en-US" w:eastAsia="en-US"/>
              </w:rPr>
              <w:t>rdida del cuidado</w:t>
            </w:r>
          </w:p>
        </w:tc>
        <w:tc>
          <w:tcPr>
            <w:tcW w:w="11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val="en-US" w:eastAsia="en-US"/>
              </w:rPr>
            </w:pPr>
            <w:r w:rsidRPr="00F23D4B">
              <w:rPr>
                <w:rFonts w:cstheme="minorHAnsi"/>
                <w:b/>
                <w:sz w:val="18"/>
                <w:szCs w:val="18"/>
                <w:lang w:val="en-US" w:eastAsia="en-US"/>
              </w:rPr>
              <w:t>Reintegración o solución definitiva</w:t>
            </w:r>
          </w:p>
        </w:tc>
        <w:tc>
          <w:tcPr>
            <w:tcW w:w="146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val="en-US" w:eastAsia="en-US"/>
              </w:rPr>
            </w:pPr>
            <w:r w:rsidRPr="00F23D4B">
              <w:rPr>
                <w:rFonts w:cstheme="minorHAnsi"/>
                <w:b/>
                <w:sz w:val="18"/>
                <w:szCs w:val="18"/>
                <w:lang w:val="en-US" w:eastAsia="en-US"/>
              </w:rPr>
              <w:t>Situaciones especiales</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383" w:rsidRPr="00F23D4B" w:rsidRDefault="00F63383" w:rsidP="00F917EC">
            <w:pPr>
              <w:pStyle w:val="Prrafodelista"/>
              <w:ind w:left="0"/>
              <w:jc w:val="both"/>
              <w:rPr>
                <w:rFonts w:cstheme="minorHAnsi"/>
                <w:b/>
                <w:sz w:val="18"/>
                <w:szCs w:val="18"/>
                <w:lang w:val="en-US" w:eastAsia="en-US"/>
              </w:rPr>
            </w:pPr>
            <w:r w:rsidRPr="00F23D4B">
              <w:rPr>
                <w:rFonts w:cstheme="minorHAnsi"/>
                <w:b/>
                <w:sz w:val="18"/>
                <w:szCs w:val="18"/>
                <w:lang w:val="en-US" w:eastAsia="en-US"/>
              </w:rPr>
              <w:t>Vida Independiente</w:t>
            </w:r>
          </w:p>
        </w:tc>
      </w:tr>
      <w:tr w:rsidR="009D0CD0" w:rsidRPr="00FC170A" w:rsidTr="009D0CD0">
        <w:trPr>
          <w:jc w:val="center"/>
        </w:trPr>
        <w:tc>
          <w:tcPr>
            <w:tcW w:w="688" w:type="pct"/>
          </w:tcPr>
          <w:p w:rsidR="00F63383" w:rsidRPr="00FC170A" w:rsidRDefault="00F63383" w:rsidP="00F917EC">
            <w:pPr>
              <w:pStyle w:val="Prrafodelista"/>
              <w:ind w:left="0"/>
              <w:jc w:val="both"/>
              <w:rPr>
                <w:rFonts w:cstheme="minorHAnsi"/>
                <w:sz w:val="18"/>
                <w:szCs w:val="18"/>
              </w:rPr>
            </w:pPr>
            <w:r>
              <w:rPr>
                <w:rFonts w:cstheme="minorHAnsi"/>
                <w:sz w:val="18"/>
                <w:szCs w:val="18"/>
              </w:rPr>
              <w:t>Evaluar necesidad en lo específico de cada niño</w:t>
            </w:r>
          </w:p>
        </w:tc>
        <w:tc>
          <w:tcPr>
            <w:tcW w:w="791" w:type="pct"/>
            <w:gridSpan w:val="2"/>
          </w:tcPr>
          <w:p w:rsidR="00F63383" w:rsidRPr="00FC170A" w:rsidRDefault="00F63383" w:rsidP="00F917EC">
            <w:pPr>
              <w:pStyle w:val="Prrafodelista"/>
              <w:ind w:left="0"/>
              <w:jc w:val="both"/>
              <w:rPr>
                <w:rFonts w:cstheme="minorHAnsi"/>
                <w:sz w:val="18"/>
                <w:szCs w:val="18"/>
              </w:rPr>
            </w:pPr>
            <w:r>
              <w:rPr>
                <w:rFonts w:cstheme="minorHAnsi"/>
                <w:sz w:val="18"/>
                <w:szCs w:val="18"/>
              </w:rPr>
              <w:t>Decisiòn Pertinente a cada niño/a</w:t>
            </w:r>
          </w:p>
        </w:tc>
        <w:tc>
          <w:tcPr>
            <w:tcW w:w="748" w:type="pct"/>
          </w:tcPr>
          <w:p w:rsidR="00F63383" w:rsidRPr="00FC170A" w:rsidRDefault="00F63383" w:rsidP="00F917EC">
            <w:pPr>
              <w:pStyle w:val="Prrafodelista"/>
              <w:ind w:left="0"/>
              <w:jc w:val="both"/>
              <w:rPr>
                <w:rFonts w:cstheme="minorHAnsi"/>
                <w:sz w:val="18"/>
                <w:szCs w:val="18"/>
              </w:rPr>
            </w:pPr>
            <w:r>
              <w:rPr>
                <w:rFonts w:cstheme="minorHAnsi"/>
                <w:sz w:val="18"/>
                <w:szCs w:val="18"/>
              </w:rPr>
              <w:t>Estándares mínimos garantizados</w:t>
            </w:r>
          </w:p>
        </w:tc>
        <w:tc>
          <w:tcPr>
            <w:tcW w:w="939" w:type="pct"/>
          </w:tcPr>
          <w:p w:rsidR="00F63383" w:rsidRPr="00FC170A" w:rsidRDefault="00F63383" w:rsidP="00F917EC">
            <w:pPr>
              <w:pStyle w:val="Prrafodelista"/>
              <w:ind w:left="0"/>
              <w:jc w:val="both"/>
              <w:rPr>
                <w:rFonts w:cstheme="minorHAnsi"/>
                <w:sz w:val="18"/>
                <w:szCs w:val="18"/>
              </w:rPr>
            </w:pPr>
            <w:r>
              <w:rPr>
                <w:rFonts w:cstheme="minorHAnsi"/>
                <w:sz w:val="18"/>
                <w:szCs w:val="18"/>
              </w:rPr>
              <w:t>A la propia familia</w:t>
            </w:r>
          </w:p>
        </w:tc>
        <w:tc>
          <w:tcPr>
            <w:tcW w:w="1834" w:type="pct"/>
            <w:gridSpan w:val="3"/>
          </w:tcPr>
          <w:p w:rsidR="00F63383" w:rsidRPr="00FC170A" w:rsidRDefault="00F63383" w:rsidP="00F917EC">
            <w:pPr>
              <w:pStyle w:val="Prrafodelista"/>
              <w:ind w:left="0"/>
              <w:jc w:val="both"/>
              <w:rPr>
                <w:rFonts w:cstheme="minorHAnsi"/>
                <w:sz w:val="18"/>
                <w:szCs w:val="18"/>
              </w:rPr>
            </w:pPr>
            <w:r>
              <w:rPr>
                <w:rFonts w:cstheme="minorHAnsi"/>
                <w:sz w:val="18"/>
                <w:szCs w:val="18"/>
              </w:rPr>
              <w:t>A    una solución apropiada a cada niño</w:t>
            </w:r>
          </w:p>
        </w:tc>
      </w:tr>
    </w:tbl>
    <w:p w:rsidR="009D3602" w:rsidRDefault="009D3602" w:rsidP="00F716C8">
      <w:pPr>
        <w:spacing w:after="0" w:line="240" w:lineRule="auto"/>
        <w:ind w:left="540"/>
        <w:jc w:val="both"/>
        <w:rPr>
          <w:rFonts w:cstheme="minorHAnsi"/>
        </w:rPr>
      </w:pPr>
    </w:p>
    <w:p w:rsidR="00F716C8" w:rsidRDefault="00F716C8" w:rsidP="005655AA">
      <w:pPr>
        <w:spacing w:after="0" w:line="240" w:lineRule="auto"/>
        <w:jc w:val="both"/>
        <w:rPr>
          <w:rFonts w:cstheme="minorHAnsi"/>
        </w:rPr>
      </w:pPr>
      <w:r>
        <w:rPr>
          <w:rFonts w:cstheme="minorHAnsi"/>
        </w:rPr>
        <w:lastRenderedPageBreak/>
        <w:t xml:space="preserve">Mirado en su conjunto, </w:t>
      </w:r>
      <w:r w:rsidR="00F239A5">
        <w:rPr>
          <w:rFonts w:cstheme="minorHAnsi"/>
        </w:rPr>
        <w:t>los niños, niñas y adolescentes</w:t>
      </w:r>
      <w:r w:rsidR="00BE72B8" w:rsidRPr="00F716C8">
        <w:rPr>
          <w:rFonts w:cstheme="minorHAnsi"/>
        </w:rPr>
        <w:t xml:space="preserve"> privados de cuidado paren</w:t>
      </w:r>
      <w:r>
        <w:rPr>
          <w:rFonts w:cstheme="minorHAnsi"/>
        </w:rPr>
        <w:t>tal, pasan a ocupar un lugar relevante</w:t>
      </w:r>
      <w:r w:rsidR="00BE72B8" w:rsidRPr="00F716C8">
        <w:rPr>
          <w:rFonts w:cstheme="minorHAnsi"/>
        </w:rPr>
        <w:t xml:space="preserve"> en los contenidos concretos de las Directrices. </w:t>
      </w:r>
      <w:r>
        <w:rPr>
          <w:rFonts w:cstheme="minorHAnsi"/>
        </w:rPr>
        <w:t>Es allí justamente donde l</w:t>
      </w:r>
      <w:r w:rsidR="009D0CD0" w:rsidRPr="00F716C8">
        <w:rPr>
          <w:rFonts w:cstheme="minorHAnsi"/>
        </w:rPr>
        <w:t xml:space="preserve">os contenidos </w:t>
      </w:r>
      <w:r w:rsidR="00BE72B8" w:rsidRPr="00F716C8">
        <w:rPr>
          <w:rFonts w:cstheme="minorHAnsi"/>
        </w:rPr>
        <w:t>se va</w:t>
      </w:r>
      <w:r w:rsidR="009D0CD0" w:rsidRPr="00F716C8">
        <w:rPr>
          <w:rFonts w:cstheme="minorHAnsi"/>
        </w:rPr>
        <w:t>n</w:t>
      </w:r>
      <w:r w:rsidR="00BE72B8" w:rsidRPr="00F716C8">
        <w:rPr>
          <w:rFonts w:cstheme="minorHAnsi"/>
        </w:rPr>
        <w:t xml:space="preserve"> concentr</w:t>
      </w:r>
      <w:r w:rsidR="009D0CD0" w:rsidRPr="00F716C8">
        <w:rPr>
          <w:rFonts w:cstheme="minorHAnsi"/>
        </w:rPr>
        <w:t>ando</w:t>
      </w:r>
      <w:r>
        <w:rPr>
          <w:rFonts w:cstheme="minorHAnsi"/>
        </w:rPr>
        <w:t xml:space="preserve"> y donde entran a ser más precisas sus</w:t>
      </w:r>
      <w:r w:rsidR="00BE72B8" w:rsidRPr="00F716C8">
        <w:rPr>
          <w:rFonts w:cstheme="minorHAnsi"/>
        </w:rPr>
        <w:t xml:space="preserve"> recomendaciones, </w:t>
      </w:r>
      <w:r>
        <w:rPr>
          <w:rFonts w:cstheme="minorHAnsi"/>
        </w:rPr>
        <w:t xml:space="preserve">las </w:t>
      </w:r>
      <w:r w:rsidR="00BE72B8" w:rsidRPr="00F716C8">
        <w:rPr>
          <w:rFonts w:cstheme="minorHAnsi"/>
        </w:rPr>
        <w:t>acciones</w:t>
      </w:r>
      <w:r>
        <w:rPr>
          <w:rFonts w:cstheme="minorHAnsi"/>
        </w:rPr>
        <w:t xml:space="preserve"> propuestas</w:t>
      </w:r>
      <w:r w:rsidR="00BE72B8" w:rsidRPr="00F716C8">
        <w:rPr>
          <w:rFonts w:cstheme="minorHAnsi"/>
        </w:rPr>
        <w:t xml:space="preserve"> </w:t>
      </w:r>
      <w:r>
        <w:rPr>
          <w:rFonts w:cstheme="minorHAnsi"/>
        </w:rPr>
        <w:t>y las orientaciones</w:t>
      </w:r>
      <w:r w:rsidR="00BE72B8" w:rsidRPr="00F716C8">
        <w:rPr>
          <w:rFonts w:cstheme="minorHAnsi"/>
        </w:rPr>
        <w:t>.</w:t>
      </w:r>
    </w:p>
    <w:p w:rsidR="00F716C8" w:rsidRDefault="00F716C8" w:rsidP="00F716C8">
      <w:pPr>
        <w:spacing w:after="0" w:line="240" w:lineRule="auto"/>
        <w:ind w:left="540"/>
        <w:jc w:val="both"/>
        <w:rPr>
          <w:rFonts w:cstheme="minorHAnsi"/>
        </w:rPr>
      </w:pPr>
    </w:p>
    <w:p w:rsidR="003F14F5" w:rsidRDefault="00F716C8" w:rsidP="005655AA">
      <w:pPr>
        <w:spacing w:after="0" w:line="240" w:lineRule="auto"/>
        <w:jc w:val="both"/>
        <w:rPr>
          <w:rFonts w:cstheme="minorHAnsi"/>
        </w:rPr>
      </w:pPr>
      <w:r>
        <w:rPr>
          <w:rFonts w:cstheme="minorHAnsi"/>
        </w:rPr>
        <w:t>Lo anterior equivale a decir que l</w:t>
      </w:r>
      <w:r w:rsidR="00BE72B8" w:rsidRPr="00F716C8">
        <w:rPr>
          <w:rFonts w:cstheme="minorHAnsi"/>
        </w:rPr>
        <w:t xml:space="preserve">as directrices están fuertemente orientadas a normar y orientar respecto del </w:t>
      </w:r>
      <w:r w:rsidR="00BE72B8" w:rsidRPr="00F716C8">
        <w:rPr>
          <w:rFonts w:cstheme="minorHAnsi"/>
          <w:b/>
        </w:rPr>
        <w:t>riesgo más directo</w:t>
      </w:r>
      <w:r w:rsidR="00BE72B8" w:rsidRPr="00F716C8">
        <w:rPr>
          <w:rFonts w:cstheme="minorHAnsi"/>
        </w:rPr>
        <w:t xml:space="preserve"> de pérdida del cuidado y al </w:t>
      </w:r>
      <w:r w:rsidR="00BE72B8" w:rsidRPr="00F716C8">
        <w:rPr>
          <w:rFonts w:cstheme="minorHAnsi"/>
          <w:b/>
        </w:rPr>
        <w:t>quehacer frente a la perdida misma</w:t>
      </w:r>
      <w:r w:rsidR="009D0CD0" w:rsidRPr="00F716C8">
        <w:rPr>
          <w:rFonts w:cstheme="minorHAnsi"/>
        </w:rPr>
        <w:t>. De igual manera, corresponde relevar</w:t>
      </w:r>
      <w:r w:rsidR="00BE72B8" w:rsidRPr="00F716C8">
        <w:rPr>
          <w:rFonts w:cstheme="minorHAnsi"/>
        </w:rPr>
        <w:t xml:space="preserve"> la conexión existente entre la reintegración a la propia familia y el trabajar en pro de la vida independiente</w:t>
      </w:r>
      <w:r w:rsidR="009D0CD0" w:rsidRPr="00F716C8">
        <w:rPr>
          <w:rFonts w:cstheme="minorHAnsi"/>
        </w:rPr>
        <w:t>, con</w:t>
      </w:r>
      <w:r w:rsidR="00BE72B8" w:rsidRPr="00F716C8">
        <w:rPr>
          <w:rFonts w:cstheme="minorHAnsi"/>
        </w:rPr>
        <w:t xml:space="preserve"> la promoción y </w:t>
      </w:r>
      <w:r w:rsidR="009D0CD0" w:rsidRPr="00F716C8">
        <w:rPr>
          <w:rFonts w:cstheme="minorHAnsi"/>
        </w:rPr>
        <w:t xml:space="preserve">la </w:t>
      </w:r>
      <w:r w:rsidR="00BE72B8" w:rsidRPr="00F716C8">
        <w:rPr>
          <w:rFonts w:cstheme="minorHAnsi"/>
        </w:rPr>
        <w:t>prevenc</w:t>
      </w:r>
      <w:r w:rsidR="009D0CD0" w:rsidRPr="00F716C8">
        <w:rPr>
          <w:rFonts w:cstheme="minorHAnsi"/>
        </w:rPr>
        <w:t>ión, generando una</w:t>
      </w:r>
      <w:r>
        <w:rPr>
          <w:rFonts w:cstheme="minorHAnsi"/>
        </w:rPr>
        <w:t xml:space="preserve"> relación más</w:t>
      </w:r>
      <w:r w:rsidR="009D0CD0" w:rsidRPr="00F716C8">
        <w:rPr>
          <w:rFonts w:cstheme="minorHAnsi"/>
        </w:rPr>
        <w:t xml:space="preserve"> sistémica, entre los ámbitos de los cuales da</w:t>
      </w:r>
      <w:r w:rsidR="006174F1">
        <w:rPr>
          <w:rFonts w:cstheme="minorHAnsi"/>
        </w:rPr>
        <w:t>n</w:t>
      </w:r>
      <w:r w:rsidR="009D0CD0" w:rsidRPr="00F716C8">
        <w:rPr>
          <w:rFonts w:cstheme="minorHAnsi"/>
        </w:rPr>
        <w:t xml:space="preserve"> cuenta la</w:t>
      </w:r>
      <w:r w:rsidR="006174F1">
        <w:rPr>
          <w:rFonts w:cstheme="minorHAnsi"/>
        </w:rPr>
        <w:t>s directrices</w:t>
      </w:r>
      <w:r w:rsidR="009D0CD0" w:rsidRPr="00F716C8">
        <w:rPr>
          <w:rFonts w:cstheme="minorHAnsi"/>
        </w:rPr>
        <w:t xml:space="preserve">. </w:t>
      </w:r>
      <w:r>
        <w:rPr>
          <w:rFonts w:cstheme="minorHAnsi"/>
        </w:rPr>
        <w:t>Lo anterior establece exigencias hacia las políticas públicas</w:t>
      </w:r>
      <w:r w:rsidR="006174F1">
        <w:rPr>
          <w:rFonts w:cstheme="minorHAnsi"/>
        </w:rPr>
        <w:t>,</w:t>
      </w:r>
      <w:r>
        <w:rPr>
          <w:rFonts w:cstheme="minorHAnsi"/>
        </w:rPr>
        <w:t xml:space="preserve"> en relación a la integralidad en los enfoques y en la acción misma.</w:t>
      </w:r>
    </w:p>
    <w:p w:rsidR="00F716C8" w:rsidRDefault="00F716C8" w:rsidP="00F716C8">
      <w:pPr>
        <w:spacing w:after="0" w:line="240" w:lineRule="auto"/>
        <w:ind w:left="540"/>
        <w:jc w:val="both"/>
        <w:rPr>
          <w:rFonts w:cstheme="minorHAnsi"/>
        </w:rPr>
      </w:pPr>
    </w:p>
    <w:p w:rsidR="00482A34" w:rsidRDefault="00F716C8" w:rsidP="005655AA">
      <w:pPr>
        <w:spacing w:after="0" w:line="240" w:lineRule="auto"/>
        <w:jc w:val="both"/>
        <w:rPr>
          <w:rFonts w:cstheme="minorHAnsi"/>
        </w:rPr>
      </w:pPr>
      <w:r>
        <w:rPr>
          <w:rFonts w:cstheme="minorHAnsi"/>
        </w:rPr>
        <w:t>A estas alturas, desde l</w:t>
      </w:r>
      <w:r w:rsidR="006174F1">
        <w:rPr>
          <w:rFonts w:cstheme="minorHAnsi"/>
        </w:rPr>
        <w:t xml:space="preserve">a lectura de las directrices </w:t>
      </w:r>
      <w:r w:rsidR="000F1C74">
        <w:rPr>
          <w:rFonts w:cstheme="minorHAnsi"/>
        </w:rPr>
        <w:t xml:space="preserve">hemos llegado a </w:t>
      </w:r>
      <w:r>
        <w:rPr>
          <w:rFonts w:cstheme="minorHAnsi"/>
        </w:rPr>
        <w:t>estructura</w:t>
      </w:r>
      <w:r w:rsidR="000F1C74">
        <w:rPr>
          <w:rFonts w:cstheme="minorHAnsi"/>
        </w:rPr>
        <w:t>r</w:t>
      </w:r>
      <w:r w:rsidR="00104840">
        <w:rPr>
          <w:rFonts w:cstheme="minorHAnsi"/>
        </w:rPr>
        <w:t xml:space="preserve"> </w:t>
      </w:r>
      <w:r w:rsidR="00373F78">
        <w:rPr>
          <w:rFonts w:cstheme="minorHAnsi"/>
        </w:rPr>
        <w:t>6</w:t>
      </w:r>
      <w:r>
        <w:rPr>
          <w:rFonts w:cstheme="minorHAnsi"/>
        </w:rPr>
        <w:t xml:space="preserve"> ámbitos que serán referencia directa para</w:t>
      </w:r>
      <w:r w:rsidR="000F1C74">
        <w:rPr>
          <w:rFonts w:cstheme="minorHAnsi"/>
        </w:rPr>
        <w:t xml:space="preserve"> la construcción de indicadores. En la revisión del esquema anterior, nos ha parecido conveniente para el posterior diseño de los indicadores agrupar en un solo ámbito lo relativo a solución definitiva, reintegración y vida independiente. En el gráfico siguiente representamos en un esquema estos ámbitos y sus relaciones. </w:t>
      </w:r>
    </w:p>
    <w:p w:rsidR="000F1C74" w:rsidRDefault="000F1C74" w:rsidP="00F716C8">
      <w:pPr>
        <w:spacing w:after="0" w:line="240" w:lineRule="auto"/>
        <w:ind w:left="540"/>
        <w:jc w:val="both"/>
        <w:rPr>
          <w:rFonts w:cstheme="minorHAnsi"/>
        </w:rPr>
      </w:pPr>
    </w:p>
    <w:p w:rsidR="000F1C74" w:rsidRDefault="004E3407" w:rsidP="005655AA">
      <w:pPr>
        <w:spacing w:after="0" w:line="240" w:lineRule="auto"/>
        <w:jc w:val="both"/>
        <w:rPr>
          <w:rFonts w:cstheme="minorHAnsi"/>
        </w:rPr>
      </w:pPr>
      <w:r>
        <w:rPr>
          <w:rFonts w:cstheme="minorHAnsi"/>
        </w:rPr>
        <w:t>El telón de fondo</w:t>
      </w:r>
      <w:r w:rsidR="0045035E">
        <w:rPr>
          <w:rFonts w:cstheme="minorHAnsi"/>
        </w:rPr>
        <w:t xml:space="preserve"> en círculo</w:t>
      </w:r>
      <w:r>
        <w:rPr>
          <w:rFonts w:cstheme="minorHAnsi"/>
        </w:rPr>
        <w:t xml:space="preserve"> del gráfico representa las Directrices, englobando como un sistema a los ámbitos que hemos seleccionado. Relevamos 5 </w:t>
      </w:r>
      <w:r w:rsidR="0045035E">
        <w:rPr>
          <w:rFonts w:cstheme="minorHAnsi"/>
        </w:rPr>
        <w:t>ámbitos</w:t>
      </w:r>
      <w:r>
        <w:rPr>
          <w:rFonts w:cstheme="minorHAnsi"/>
        </w:rPr>
        <w:t xml:space="preserve"> en sus relaciones, con rela</w:t>
      </w:r>
      <w:r w:rsidR="0045035E">
        <w:rPr>
          <w:rFonts w:cstheme="minorHAnsi"/>
        </w:rPr>
        <w:t xml:space="preserve">ciones directas </w:t>
      </w:r>
      <w:r>
        <w:rPr>
          <w:rFonts w:cstheme="minorHAnsi"/>
        </w:rPr>
        <w:t xml:space="preserve">señaladas como línea continua y </w:t>
      </w:r>
      <w:r w:rsidR="0045035E">
        <w:rPr>
          <w:rFonts w:cstheme="minorHAnsi"/>
        </w:rPr>
        <w:t>con relaciones de carácter más general (no por ello de menor importancia), con línea discontinua. En el gráfico se ha  considerado el ámbito “situaciones especiales” en una relación directa con el telón de fondo en círculo, porque consideramos que dichas situaciones cruzan a todos los ámbitos, pudiendo presentarse en cada uno de ellos, requiriendo por tanto allí de la atención específica que demande.</w:t>
      </w:r>
      <w:r>
        <w:rPr>
          <w:rFonts w:cstheme="minorHAnsi"/>
        </w:rPr>
        <w:t xml:space="preserve"> </w:t>
      </w:r>
    </w:p>
    <w:p w:rsidR="00A1603D" w:rsidRDefault="00A1603D" w:rsidP="00F716C8">
      <w:pPr>
        <w:spacing w:after="0" w:line="240" w:lineRule="auto"/>
        <w:ind w:left="540"/>
        <w:jc w:val="both"/>
        <w:rPr>
          <w:rFonts w:cstheme="minorHAnsi"/>
        </w:rPr>
      </w:pPr>
    </w:p>
    <w:p w:rsidR="00F716C8" w:rsidRPr="00F716C8" w:rsidRDefault="000F1C74" w:rsidP="000F1C74">
      <w:pPr>
        <w:spacing w:after="0" w:line="240" w:lineRule="auto"/>
        <w:ind w:left="540"/>
        <w:jc w:val="center"/>
        <w:rPr>
          <w:rFonts w:cstheme="minorHAnsi"/>
        </w:rPr>
      </w:pPr>
      <w:r w:rsidRPr="000F1C74">
        <w:rPr>
          <w:rFonts w:cstheme="minorHAnsi"/>
          <w:noProof/>
          <w:lang w:val="es-ES" w:eastAsia="es-ES"/>
        </w:rPr>
        <w:lastRenderedPageBreak/>
        <w:drawing>
          <wp:inline distT="0" distB="0" distL="0" distR="0" wp14:anchorId="4C3F04C8" wp14:editId="28A75077">
            <wp:extent cx="4810125" cy="288607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a:srcRect/>
                    <a:stretch>
                      <a:fillRect/>
                    </a:stretch>
                  </pic:blipFill>
                  <pic:spPr bwMode="auto">
                    <a:xfrm>
                      <a:off x="0" y="0"/>
                      <a:ext cx="4810125" cy="2886075"/>
                    </a:xfrm>
                    <a:prstGeom prst="rect">
                      <a:avLst/>
                    </a:prstGeom>
                    <a:noFill/>
                    <a:ln w="9525">
                      <a:noFill/>
                      <a:miter lim="800000"/>
                      <a:headEnd/>
                      <a:tailEnd/>
                    </a:ln>
                    <a:effectLst/>
                  </pic:spPr>
                </pic:pic>
              </a:graphicData>
            </a:graphic>
          </wp:inline>
        </w:drawing>
      </w:r>
    </w:p>
    <w:p w:rsidR="004313AB" w:rsidRDefault="004313AB" w:rsidP="005655AA">
      <w:pPr>
        <w:spacing w:after="0" w:line="240" w:lineRule="auto"/>
        <w:jc w:val="both"/>
        <w:rPr>
          <w:b/>
          <w:color w:val="000000" w:themeColor="text1"/>
          <w:sz w:val="24"/>
          <w:szCs w:val="24"/>
        </w:rPr>
      </w:pPr>
    </w:p>
    <w:p w:rsidR="004313AB" w:rsidRDefault="004313AB" w:rsidP="005655AA">
      <w:pPr>
        <w:spacing w:after="0" w:line="240" w:lineRule="auto"/>
        <w:jc w:val="both"/>
        <w:rPr>
          <w:b/>
          <w:color w:val="000000" w:themeColor="text1"/>
          <w:sz w:val="24"/>
          <w:szCs w:val="24"/>
        </w:rPr>
      </w:pPr>
    </w:p>
    <w:p w:rsidR="004313AB" w:rsidRDefault="004313AB" w:rsidP="005655AA">
      <w:pPr>
        <w:spacing w:after="0" w:line="240" w:lineRule="auto"/>
        <w:jc w:val="both"/>
        <w:rPr>
          <w:b/>
          <w:color w:val="000000" w:themeColor="text1"/>
          <w:sz w:val="24"/>
          <w:szCs w:val="24"/>
        </w:rPr>
      </w:pPr>
    </w:p>
    <w:p w:rsidR="00473722" w:rsidRPr="004313AB" w:rsidRDefault="00473722" w:rsidP="005655AA">
      <w:pPr>
        <w:spacing w:after="0" w:line="240" w:lineRule="auto"/>
        <w:jc w:val="both"/>
        <w:rPr>
          <w:b/>
          <w:color w:val="000000" w:themeColor="text1"/>
        </w:rPr>
      </w:pPr>
      <w:r w:rsidRPr="004313AB">
        <w:rPr>
          <w:b/>
          <w:color w:val="000000" w:themeColor="text1"/>
        </w:rPr>
        <w:t>LOS AMBITOS SELECCIONADOS</w:t>
      </w:r>
    </w:p>
    <w:p w:rsidR="00473722" w:rsidRPr="004313AB" w:rsidRDefault="00473722" w:rsidP="00473722">
      <w:pPr>
        <w:spacing w:after="0" w:line="240" w:lineRule="auto"/>
        <w:ind w:left="720"/>
        <w:jc w:val="both"/>
        <w:rPr>
          <w:b/>
          <w:color w:val="000000" w:themeColor="text1"/>
        </w:rPr>
      </w:pPr>
    </w:p>
    <w:p w:rsidR="00482A34" w:rsidRPr="004313AB" w:rsidRDefault="00373F78" w:rsidP="005655AA">
      <w:pPr>
        <w:spacing w:after="0" w:line="240" w:lineRule="auto"/>
        <w:jc w:val="both"/>
        <w:rPr>
          <w:color w:val="000000" w:themeColor="text1"/>
        </w:rPr>
      </w:pPr>
      <w:r w:rsidRPr="004313AB">
        <w:rPr>
          <w:color w:val="000000" w:themeColor="text1"/>
        </w:rPr>
        <w:t>Respecto de los 6</w:t>
      </w:r>
      <w:r w:rsidR="00482A34" w:rsidRPr="004313AB">
        <w:rPr>
          <w:color w:val="000000" w:themeColor="text1"/>
        </w:rPr>
        <w:t xml:space="preserve"> ámbitos seleccionados se ha</w:t>
      </w:r>
      <w:r w:rsidR="00104840" w:rsidRPr="004313AB">
        <w:rPr>
          <w:color w:val="000000" w:themeColor="text1"/>
        </w:rPr>
        <w:t>n</w:t>
      </w:r>
      <w:r w:rsidR="00482A34" w:rsidRPr="004313AB">
        <w:rPr>
          <w:color w:val="000000" w:themeColor="text1"/>
        </w:rPr>
        <w:t xml:space="preserve"> establecido</w:t>
      </w:r>
      <w:r w:rsidR="00104840" w:rsidRPr="004313AB">
        <w:rPr>
          <w:color w:val="000000" w:themeColor="text1"/>
        </w:rPr>
        <w:t xml:space="preserve"> tres contenidos</w:t>
      </w:r>
      <w:r w:rsidR="0045035E" w:rsidRPr="004313AB">
        <w:rPr>
          <w:color w:val="000000" w:themeColor="text1"/>
        </w:rPr>
        <w:t xml:space="preserve"> básicos, necesarios de establecer, para orientar la construcción de indicadores</w:t>
      </w:r>
      <w:r w:rsidR="00104840" w:rsidRPr="004313AB">
        <w:rPr>
          <w:color w:val="000000" w:themeColor="text1"/>
        </w:rPr>
        <w:t>:</w:t>
      </w:r>
      <w:r w:rsidR="00482A34" w:rsidRPr="004313AB">
        <w:rPr>
          <w:color w:val="000000" w:themeColor="text1"/>
        </w:rPr>
        <w:t xml:space="preserve"> una definición, una explicación sobre el foco de la misma y </w:t>
      </w:r>
      <w:r w:rsidR="00104840" w:rsidRPr="004313AB">
        <w:rPr>
          <w:color w:val="000000" w:themeColor="text1"/>
        </w:rPr>
        <w:t xml:space="preserve">una explicación </w:t>
      </w:r>
      <w:r w:rsidR="00482A34" w:rsidRPr="004313AB">
        <w:rPr>
          <w:color w:val="000000" w:themeColor="text1"/>
        </w:rPr>
        <w:t>sobre la relevancia que tiene</w:t>
      </w:r>
      <w:r w:rsidR="00A75CC3" w:rsidRPr="004313AB">
        <w:rPr>
          <w:color w:val="000000" w:themeColor="text1"/>
        </w:rPr>
        <w:t>, cuando se la observa</w:t>
      </w:r>
      <w:r w:rsidR="00482A34" w:rsidRPr="004313AB">
        <w:rPr>
          <w:color w:val="000000" w:themeColor="text1"/>
        </w:rPr>
        <w:t xml:space="preserve"> desde las directrices.</w:t>
      </w:r>
    </w:p>
    <w:p w:rsidR="00482A34" w:rsidRPr="004313AB" w:rsidRDefault="00482A34" w:rsidP="00473722">
      <w:pPr>
        <w:spacing w:after="0" w:line="240" w:lineRule="auto"/>
        <w:ind w:left="720"/>
        <w:jc w:val="both"/>
        <w:rPr>
          <w:b/>
          <w:color w:val="000000" w:themeColor="text1"/>
        </w:rPr>
      </w:pPr>
    </w:p>
    <w:p w:rsidR="00324CFF" w:rsidRPr="004313AB" w:rsidRDefault="00324CFF" w:rsidP="00473722">
      <w:pPr>
        <w:spacing w:after="0" w:line="240" w:lineRule="auto"/>
        <w:ind w:left="720"/>
        <w:jc w:val="both"/>
        <w:rPr>
          <w:b/>
          <w:color w:val="000000" w:themeColor="text1"/>
        </w:rPr>
      </w:pPr>
    </w:p>
    <w:p w:rsidR="00482A34" w:rsidRPr="004313AB" w:rsidRDefault="00482A34" w:rsidP="00C44E8C">
      <w:pPr>
        <w:pStyle w:val="Prrafodelista"/>
        <w:numPr>
          <w:ilvl w:val="0"/>
          <w:numId w:val="5"/>
        </w:numPr>
        <w:spacing w:after="0" w:line="240" w:lineRule="auto"/>
        <w:ind w:left="567" w:hanging="567"/>
        <w:jc w:val="both"/>
        <w:rPr>
          <w:b/>
          <w:color w:val="000000" w:themeColor="text1"/>
        </w:rPr>
      </w:pPr>
      <w:r w:rsidRPr="004313AB">
        <w:rPr>
          <w:b/>
          <w:color w:val="000000" w:themeColor="text1"/>
        </w:rPr>
        <w:t>Promoción del cuidado parental</w:t>
      </w:r>
    </w:p>
    <w:p w:rsidR="00F324B4" w:rsidRPr="004313AB" w:rsidRDefault="00F324B4" w:rsidP="00F324B4">
      <w:pPr>
        <w:pStyle w:val="Prrafodelista"/>
        <w:spacing w:after="0" w:line="240" w:lineRule="auto"/>
        <w:ind w:left="1080"/>
        <w:jc w:val="both"/>
        <w:rPr>
          <w:b/>
          <w:color w:val="000000" w:themeColor="text1"/>
        </w:rPr>
      </w:pPr>
    </w:p>
    <w:p w:rsidR="00482A34" w:rsidRPr="004313AB" w:rsidRDefault="00482A34" w:rsidP="003720C3">
      <w:pPr>
        <w:spacing w:after="0" w:line="240" w:lineRule="auto"/>
        <w:jc w:val="both"/>
        <w:rPr>
          <w:color w:val="000000" w:themeColor="text1"/>
        </w:rPr>
      </w:pPr>
      <w:r w:rsidRPr="004313AB">
        <w:rPr>
          <w:color w:val="000000" w:themeColor="text1"/>
        </w:rPr>
        <w:t>La definimos como: comunicar y persuadir sobre el sentido y méritos del cuidado parental en base a los estándares que promueve las directrices sobre las modalidades alternativas de cuidados de niños y niñas.</w:t>
      </w:r>
    </w:p>
    <w:p w:rsidR="00482A34" w:rsidRPr="004313AB" w:rsidRDefault="00482A34" w:rsidP="003720C3">
      <w:pPr>
        <w:spacing w:after="0" w:line="240" w:lineRule="auto"/>
        <w:jc w:val="both"/>
        <w:rPr>
          <w:color w:val="000000" w:themeColor="text1"/>
        </w:rPr>
      </w:pPr>
      <w:r w:rsidRPr="004313AB">
        <w:rPr>
          <w:color w:val="000000" w:themeColor="text1"/>
        </w:rPr>
        <w:lastRenderedPageBreak/>
        <w:t>Lo anterior implica que su foco está puesto en la disponibilidad</w:t>
      </w:r>
      <w:r w:rsidR="00A0751A" w:rsidRPr="004313AB">
        <w:rPr>
          <w:color w:val="000000" w:themeColor="text1"/>
        </w:rPr>
        <w:t>,</w:t>
      </w:r>
      <w:r w:rsidRPr="004313AB">
        <w:rPr>
          <w:color w:val="000000" w:themeColor="text1"/>
        </w:rPr>
        <w:t xml:space="preserve"> particularmente del Estado</w:t>
      </w:r>
      <w:r w:rsidR="00A0751A" w:rsidRPr="004313AB">
        <w:rPr>
          <w:color w:val="000000" w:themeColor="text1"/>
        </w:rPr>
        <w:t>,</w:t>
      </w:r>
      <w:r w:rsidRPr="004313AB">
        <w:rPr>
          <w:color w:val="000000" w:themeColor="text1"/>
        </w:rPr>
        <w:t xml:space="preserve"> para promover en la sociedad la </w:t>
      </w:r>
      <w:r w:rsidR="00A0751A" w:rsidRPr="004313AB">
        <w:rPr>
          <w:color w:val="000000" w:themeColor="text1"/>
        </w:rPr>
        <w:t>persuasión</w:t>
      </w:r>
      <w:r w:rsidRPr="004313AB">
        <w:rPr>
          <w:color w:val="000000" w:themeColor="text1"/>
        </w:rPr>
        <w:t xml:space="preserve"> respecto del valor </w:t>
      </w:r>
      <w:r w:rsidR="00A0751A" w:rsidRPr="004313AB">
        <w:rPr>
          <w:color w:val="000000" w:themeColor="text1"/>
        </w:rPr>
        <w:t xml:space="preserve">que tiene para el desarrollo pleno de niños y niñas, </w:t>
      </w:r>
      <w:r w:rsidRPr="004313AB">
        <w:rPr>
          <w:color w:val="000000" w:themeColor="text1"/>
        </w:rPr>
        <w:t>el cuidado parental</w:t>
      </w:r>
      <w:r w:rsidR="00A0751A" w:rsidRPr="004313AB">
        <w:rPr>
          <w:color w:val="000000" w:themeColor="text1"/>
        </w:rPr>
        <w:t>. A</w:t>
      </w:r>
      <w:r w:rsidRPr="004313AB">
        <w:rPr>
          <w:color w:val="000000" w:themeColor="text1"/>
        </w:rPr>
        <w:t xml:space="preserve">l mismo tiempo que </w:t>
      </w:r>
      <w:r w:rsidR="00A0751A" w:rsidRPr="004313AB">
        <w:rPr>
          <w:color w:val="000000" w:themeColor="text1"/>
        </w:rPr>
        <w:t xml:space="preserve">promueve y </w:t>
      </w:r>
      <w:r w:rsidRPr="004313AB">
        <w:rPr>
          <w:color w:val="000000" w:themeColor="text1"/>
        </w:rPr>
        <w:t xml:space="preserve">facilita el acceso a los servicios básicos y a la protección social y genera políticas de carácter universales que favorecen </w:t>
      </w:r>
      <w:r w:rsidR="00A0751A" w:rsidRPr="004313AB">
        <w:rPr>
          <w:color w:val="000000" w:themeColor="text1"/>
        </w:rPr>
        <w:t xml:space="preserve">a </w:t>
      </w:r>
      <w:r w:rsidRPr="004313AB">
        <w:rPr>
          <w:color w:val="000000" w:themeColor="text1"/>
        </w:rPr>
        <w:t xml:space="preserve">niños, niñas y familias. </w:t>
      </w:r>
    </w:p>
    <w:p w:rsidR="00482A34" w:rsidRPr="004313AB" w:rsidRDefault="00482A34" w:rsidP="003720C3">
      <w:pPr>
        <w:spacing w:after="0" w:line="240" w:lineRule="auto"/>
        <w:jc w:val="both"/>
        <w:rPr>
          <w:color w:val="000000" w:themeColor="text1"/>
        </w:rPr>
      </w:pPr>
    </w:p>
    <w:p w:rsidR="00482A34" w:rsidRPr="004313AB" w:rsidRDefault="00482A34" w:rsidP="003720C3">
      <w:pPr>
        <w:spacing w:after="0" w:line="240" w:lineRule="auto"/>
        <w:jc w:val="both"/>
        <w:rPr>
          <w:color w:val="000000" w:themeColor="text1"/>
        </w:rPr>
      </w:pPr>
      <w:r w:rsidRPr="004313AB">
        <w:rPr>
          <w:color w:val="000000" w:themeColor="text1"/>
        </w:rPr>
        <w:t>La relevancia de la promoción, desde la</w:t>
      </w:r>
      <w:r w:rsidR="00A0751A" w:rsidRPr="004313AB">
        <w:rPr>
          <w:color w:val="000000" w:themeColor="text1"/>
        </w:rPr>
        <w:t xml:space="preserve">s directrices se explica desde dos perspectivas, primero </w:t>
      </w:r>
      <w:r w:rsidR="00892576" w:rsidRPr="004313AB">
        <w:rPr>
          <w:color w:val="000000" w:themeColor="text1"/>
        </w:rPr>
        <w:t xml:space="preserve">porque la realidad actual de las familias, requieren de </w:t>
      </w:r>
      <w:r w:rsidR="00A0751A" w:rsidRPr="004313AB">
        <w:rPr>
          <w:color w:val="000000" w:themeColor="text1"/>
        </w:rPr>
        <w:t>una acción constant</w:t>
      </w:r>
      <w:r w:rsidR="00892576" w:rsidRPr="004313AB">
        <w:rPr>
          <w:color w:val="000000" w:themeColor="text1"/>
        </w:rPr>
        <w:t>e de orientaciones y fortalecimiento respecto de sus roles y de cómo ejercerlos, en pro del cuidado del niño/a, y en segundo lugar, porque la fragilidad de las condiciones económicas y sociales en que viven muchas familias, exigen promover políticas y servicios que las protejan a ellas y a sus hijos.</w:t>
      </w:r>
    </w:p>
    <w:p w:rsidR="005655AA" w:rsidRPr="004313AB" w:rsidRDefault="005655AA" w:rsidP="003720C3">
      <w:pPr>
        <w:spacing w:after="0" w:line="240" w:lineRule="auto"/>
        <w:jc w:val="both"/>
        <w:rPr>
          <w:color w:val="000000" w:themeColor="text1"/>
        </w:rPr>
      </w:pPr>
    </w:p>
    <w:p w:rsidR="00482A34" w:rsidRPr="004313AB" w:rsidRDefault="00482A34" w:rsidP="003720C3">
      <w:pPr>
        <w:spacing w:after="0" w:line="240" w:lineRule="auto"/>
        <w:jc w:val="both"/>
        <w:rPr>
          <w:color w:val="000000" w:themeColor="text1"/>
        </w:rPr>
      </w:pPr>
    </w:p>
    <w:p w:rsidR="00482A34" w:rsidRPr="004313AB" w:rsidRDefault="00482A34" w:rsidP="003720C3">
      <w:pPr>
        <w:pStyle w:val="Prrafodelista"/>
        <w:numPr>
          <w:ilvl w:val="0"/>
          <w:numId w:val="5"/>
        </w:numPr>
        <w:spacing w:after="0" w:line="240" w:lineRule="auto"/>
        <w:ind w:left="567" w:hanging="567"/>
        <w:jc w:val="both"/>
        <w:rPr>
          <w:b/>
          <w:color w:val="000000" w:themeColor="text1"/>
        </w:rPr>
      </w:pPr>
      <w:r w:rsidRPr="004313AB">
        <w:rPr>
          <w:b/>
          <w:color w:val="000000" w:themeColor="text1"/>
        </w:rPr>
        <w:t>Prevención de la separación de la familia</w:t>
      </w:r>
    </w:p>
    <w:p w:rsidR="00F324B4" w:rsidRPr="004313AB" w:rsidRDefault="00F324B4" w:rsidP="003720C3">
      <w:pPr>
        <w:pStyle w:val="Prrafodelista"/>
        <w:spacing w:after="0" w:line="240" w:lineRule="auto"/>
        <w:ind w:left="0"/>
        <w:jc w:val="both"/>
        <w:rPr>
          <w:b/>
          <w:color w:val="000000" w:themeColor="text1"/>
        </w:rPr>
      </w:pPr>
    </w:p>
    <w:p w:rsidR="00056AB5" w:rsidRPr="004313AB" w:rsidRDefault="00056AB5" w:rsidP="003720C3">
      <w:pPr>
        <w:spacing w:after="0" w:line="240" w:lineRule="auto"/>
        <w:jc w:val="both"/>
        <w:rPr>
          <w:rFonts w:eastAsia="Times New Roman" w:cstheme="minorHAnsi"/>
          <w:lang w:val="es-ES"/>
        </w:rPr>
      </w:pPr>
      <w:r w:rsidRPr="004313AB">
        <w:rPr>
          <w:rFonts w:cstheme="minorHAnsi"/>
          <w:lang w:val="es-ES" w:eastAsia="en-US"/>
        </w:rPr>
        <w:t xml:space="preserve">La definimos como: </w:t>
      </w:r>
      <w:r w:rsidRPr="004313AB">
        <w:rPr>
          <w:rFonts w:eastAsia="Times New Roman" w:cstheme="minorHAnsi"/>
          <w:lang w:val="es-ES"/>
        </w:rPr>
        <w:t>Acciones y disposiciones tomadas desde el quehacer público y privado, buscando anticiparse  o paliar con celeridad situaciones que puedan conducir al riesgo de pérdida del cuidado parental.</w:t>
      </w:r>
    </w:p>
    <w:p w:rsidR="00A75CC3" w:rsidRPr="004313AB" w:rsidRDefault="00A75CC3" w:rsidP="003720C3">
      <w:pPr>
        <w:spacing w:after="0" w:line="240" w:lineRule="auto"/>
        <w:jc w:val="both"/>
        <w:rPr>
          <w:rFonts w:eastAsia="Times New Roman" w:cstheme="minorHAnsi"/>
          <w:lang w:val="es-ES"/>
        </w:rPr>
      </w:pPr>
    </w:p>
    <w:p w:rsidR="00056AB5" w:rsidRPr="004313AB" w:rsidRDefault="00A75CC3" w:rsidP="003720C3">
      <w:pPr>
        <w:spacing w:after="0" w:line="240" w:lineRule="auto"/>
        <w:jc w:val="both"/>
        <w:rPr>
          <w:rFonts w:eastAsia="Times New Roman" w:cstheme="minorHAnsi"/>
          <w:lang w:val="es-ES"/>
        </w:rPr>
      </w:pPr>
      <w:r w:rsidRPr="004313AB">
        <w:rPr>
          <w:rFonts w:eastAsia="Times New Roman" w:cstheme="minorHAnsi"/>
          <w:lang w:val="es-ES"/>
        </w:rPr>
        <w:t>Desde tal definición su f</w:t>
      </w:r>
      <w:r w:rsidR="00056AB5" w:rsidRPr="004313AB">
        <w:rPr>
          <w:rFonts w:eastAsia="Times New Roman" w:cstheme="minorHAnsi"/>
          <w:lang w:val="es-ES"/>
        </w:rPr>
        <w:t>oco</w:t>
      </w:r>
      <w:r w:rsidRPr="004313AB">
        <w:rPr>
          <w:rFonts w:eastAsia="Times New Roman" w:cstheme="minorHAnsi"/>
          <w:lang w:val="es-ES"/>
        </w:rPr>
        <w:t xml:space="preserve">, frente a las situaciones de niños/as en riesgo de perder el cuidado parental, está </w:t>
      </w:r>
      <w:r w:rsidR="00C171B6" w:rsidRPr="004313AB">
        <w:rPr>
          <w:rFonts w:eastAsia="Times New Roman" w:cstheme="minorHAnsi"/>
          <w:lang w:val="es-ES"/>
        </w:rPr>
        <w:t xml:space="preserve">puesto </w:t>
      </w:r>
      <w:r w:rsidRPr="004313AB">
        <w:rPr>
          <w:rFonts w:eastAsia="Times New Roman" w:cstheme="minorHAnsi"/>
          <w:lang w:val="es-ES"/>
        </w:rPr>
        <w:t>en la búsqueda de la anticipación y/o de la resolución</w:t>
      </w:r>
      <w:r w:rsidR="00C171B6" w:rsidRPr="004313AB">
        <w:rPr>
          <w:rFonts w:eastAsia="Times New Roman" w:cstheme="minorHAnsi"/>
          <w:lang w:val="es-ES"/>
        </w:rPr>
        <w:t>,</w:t>
      </w:r>
      <w:r w:rsidRPr="004313AB">
        <w:rPr>
          <w:rFonts w:eastAsia="Times New Roman" w:cstheme="minorHAnsi"/>
          <w:lang w:val="es-ES"/>
        </w:rPr>
        <w:t xml:space="preserve"> en pro del interés superior del niño</w:t>
      </w:r>
      <w:r w:rsidR="00736FD2" w:rsidRPr="004313AB">
        <w:rPr>
          <w:rFonts w:eastAsia="Times New Roman" w:cstheme="minorHAnsi"/>
          <w:lang w:val="es-ES"/>
        </w:rPr>
        <w:t>,</w:t>
      </w:r>
      <w:r w:rsidRPr="004313AB">
        <w:rPr>
          <w:rFonts w:eastAsia="Times New Roman" w:cstheme="minorHAnsi"/>
          <w:lang w:val="es-ES"/>
        </w:rPr>
        <w:t xml:space="preserve"> de una separaci</w:t>
      </w:r>
      <w:r w:rsidR="00736FD2" w:rsidRPr="004313AB">
        <w:rPr>
          <w:rFonts w:eastAsia="Times New Roman" w:cstheme="minorHAnsi"/>
          <w:lang w:val="es-ES"/>
        </w:rPr>
        <w:t>ón familiar innecesaria</w:t>
      </w:r>
      <w:r w:rsidR="00056AB5" w:rsidRPr="004313AB">
        <w:rPr>
          <w:rFonts w:eastAsia="Times New Roman" w:cstheme="minorHAnsi"/>
          <w:lang w:val="es-ES"/>
        </w:rPr>
        <w:t>.</w:t>
      </w:r>
    </w:p>
    <w:p w:rsidR="00736FD2" w:rsidRPr="004313AB" w:rsidRDefault="00736FD2" w:rsidP="00056AB5">
      <w:pPr>
        <w:spacing w:after="0" w:line="240" w:lineRule="auto"/>
        <w:ind w:left="720"/>
        <w:jc w:val="both"/>
        <w:rPr>
          <w:rFonts w:eastAsia="Times New Roman" w:cstheme="minorHAnsi"/>
          <w:lang w:val="es-ES"/>
        </w:rPr>
      </w:pPr>
    </w:p>
    <w:p w:rsidR="00736FD2" w:rsidRPr="004313AB" w:rsidRDefault="00C171B6" w:rsidP="005655AA">
      <w:pPr>
        <w:spacing w:after="0" w:line="240" w:lineRule="auto"/>
        <w:jc w:val="both"/>
        <w:rPr>
          <w:rFonts w:eastAsia="Times New Roman" w:cstheme="minorHAnsi"/>
          <w:lang w:val="es-ES"/>
        </w:rPr>
      </w:pPr>
      <w:r w:rsidRPr="004313AB">
        <w:rPr>
          <w:rFonts w:eastAsia="Times New Roman" w:cstheme="minorHAnsi"/>
          <w:lang w:val="es-ES"/>
        </w:rPr>
        <w:t>La relevancia de la prevención está ligada a las</w:t>
      </w:r>
      <w:r w:rsidR="00736FD2" w:rsidRPr="004313AB">
        <w:rPr>
          <w:rFonts w:eastAsia="Times New Roman" w:cstheme="minorHAnsi"/>
          <w:lang w:val="es-ES"/>
        </w:rPr>
        <w:t xml:space="preserve"> mismas realidades de las familias</w:t>
      </w:r>
      <w:r w:rsidRPr="004313AB">
        <w:rPr>
          <w:rFonts w:eastAsia="Times New Roman" w:cstheme="minorHAnsi"/>
          <w:lang w:val="es-ES"/>
        </w:rPr>
        <w:t xml:space="preserve"> antes expresadas</w:t>
      </w:r>
      <w:r w:rsidR="00736FD2" w:rsidRPr="004313AB">
        <w:rPr>
          <w:rFonts w:eastAsia="Times New Roman" w:cstheme="minorHAnsi"/>
          <w:lang w:val="es-ES"/>
        </w:rPr>
        <w:t xml:space="preserve">, </w:t>
      </w:r>
      <w:r w:rsidRPr="004313AB">
        <w:rPr>
          <w:rFonts w:eastAsia="Times New Roman" w:cstheme="minorHAnsi"/>
          <w:lang w:val="es-ES"/>
        </w:rPr>
        <w:t xml:space="preserve">de allí la </w:t>
      </w:r>
      <w:r w:rsidR="00736FD2" w:rsidRPr="004313AB">
        <w:rPr>
          <w:rFonts w:eastAsia="Times New Roman" w:cstheme="minorHAnsi"/>
          <w:lang w:val="es-ES"/>
        </w:rPr>
        <w:t>exigen</w:t>
      </w:r>
      <w:r w:rsidRPr="004313AB">
        <w:rPr>
          <w:rFonts w:eastAsia="Times New Roman" w:cstheme="minorHAnsi"/>
          <w:lang w:val="es-ES"/>
        </w:rPr>
        <w:t>cia de</w:t>
      </w:r>
      <w:r w:rsidR="00736FD2" w:rsidRPr="004313AB">
        <w:rPr>
          <w:rFonts w:eastAsia="Times New Roman" w:cstheme="minorHAnsi"/>
          <w:lang w:val="es-ES"/>
        </w:rPr>
        <w:t xml:space="preserve"> una acción decidida y eficaz desde los Estados para prevenir el abandono, la renuncia de la guarda y la separación del niño o niña de su familia. Tal acción implica contar con antecedentes sobre las realidades de las familias, de niños y niñas, contar con política, programas e iniciativas que ayuden a resolver conflictos, que generen oportunidades, que generen servicios de apoyo, tratamiento e intervención (integrados y no intrusivos) y contar con políticas orientadas a la juventud para fortalecer en ellos capacidades que les permita enfrentar positivamente los desafíos de la vida cotidiana. </w:t>
      </w:r>
    </w:p>
    <w:p w:rsidR="00A75CC3" w:rsidRPr="004313AB" w:rsidRDefault="00A75CC3" w:rsidP="00056AB5">
      <w:pPr>
        <w:spacing w:after="0" w:line="240" w:lineRule="auto"/>
        <w:ind w:left="720"/>
        <w:jc w:val="both"/>
        <w:rPr>
          <w:rFonts w:eastAsia="Times New Roman" w:cstheme="minorHAnsi"/>
          <w:color w:val="404040"/>
          <w:lang w:val="es-ES"/>
        </w:rPr>
      </w:pPr>
    </w:p>
    <w:p w:rsidR="005655AA" w:rsidRPr="004313AB" w:rsidRDefault="005655AA" w:rsidP="00056AB5">
      <w:pPr>
        <w:spacing w:after="0" w:line="240" w:lineRule="auto"/>
        <w:ind w:left="720"/>
        <w:jc w:val="both"/>
        <w:rPr>
          <w:rFonts w:eastAsia="Times New Roman" w:cstheme="minorHAnsi"/>
          <w:color w:val="404040"/>
          <w:lang w:val="es-ES"/>
        </w:rPr>
      </w:pPr>
    </w:p>
    <w:p w:rsidR="00482A34" w:rsidRPr="004313AB" w:rsidRDefault="00A0751A" w:rsidP="005655AA">
      <w:pPr>
        <w:pStyle w:val="Prrafodelista"/>
        <w:numPr>
          <w:ilvl w:val="0"/>
          <w:numId w:val="5"/>
        </w:numPr>
        <w:spacing w:after="0" w:line="240" w:lineRule="auto"/>
        <w:ind w:left="567" w:hanging="567"/>
        <w:jc w:val="both"/>
        <w:rPr>
          <w:b/>
          <w:color w:val="000000" w:themeColor="text1"/>
        </w:rPr>
      </w:pPr>
      <w:r w:rsidRPr="004313AB">
        <w:rPr>
          <w:b/>
          <w:color w:val="000000" w:themeColor="text1"/>
        </w:rPr>
        <w:t>Riesgo de pérdida del cuidado parental</w:t>
      </w:r>
    </w:p>
    <w:p w:rsidR="00F324B4" w:rsidRPr="004313AB" w:rsidRDefault="00F324B4" w:rsidP="00F324B4">
      <w:pPr>
        <w:pStyle w:val="Prrafodelista"/>
        <w:spacing w:after="0" w:line="240" w:lineRule="auto"/>
        <w:ind w:left="1080"/>
        <w:jc w:val="both"/>
        <w:rPr>
          <w:b/>
          <w:color w:val="000000" w:themeColor="text1"/>
        </w:rPr>
      </w:pPr>
    </w:p>
    <w:p w:rsidR="0066385A" w:rsidRDefault="006174F1" w:rsidP="00324CFF">
      <w:pPr>
        <w:spacing w:after="0" w:line="240" w:lineRule="auto"/>
        <w:jc w:val="both"/>
        <w:rPr>
          <w:rFonts w:cstheme="minorHAnsi"/>
        </w:rPr>
      </w:pPr>
      <w:r w:rsidRPr="004313AB">
        <w:rPr>
          <w:rFonts w:cstheme="minorHAnsi"/>
          <w:lang w:eastAsia="en-US"/>
        </w:rPr>
        <w:t>Lo definimos como las c</w:t>
      </w:r>
      <w:r w:rsidRPr="004313AB">
        <w:rPr>
          <w:rFonts w:cstheme="minorHAnsi"/>
        </w:rPr>
        <w:t xml:space="preserve">ondiciones, hechos o situaciones de peligro, o amenaza directa </w:t>
      </w:r>
      <w:r w:rsidR="0066385A" w:rsidRPr="004313AB">
        <w:rPr>
          <w:rFonts w:cstheme="minorHAnsi"/>
        </w:rPr>
        <w:t xml:space="preserve">o inminente </w:t>
      </w:r>
      <w:r w:rsidRPr="004313AB">
        <w:rPr>
          <w:rFonts w:cstheme="minorHAnsi"/>
        </w:rPr>
        <w:t>de pérdida del cuidado parental, vividas por niños/as</w:t>
      </w:r>
      <w:r w:rsidR="0066385A" w:rsidRPr="004313AB">
        <w:rPr>
          <w:rFonts w:cstheme="minorHAnsi"/>
        </w:rPr>
        <w:t xml:space="preserve"> y adolescentes</w:t>
      </w:r>
      <w:r w:rsidRPr="004313AB">
        <w:rPr>
          <w:rFonts w:cstheme="minorHAnsi"/>
        </w:rPr>
        <w:t>.</w:t>
      </w:r>
    </w:p>
    <w:p w:rsidR="004313AB" w:rsidRPr="004313AB" w:rsidRDefault="004313AB" w:rsidP="00324CFF">
      <w:pPr>
        <w:spacing w:after="0" w:line="240" w:lineRule="auto"/>
        <w:jc w:val="both"/>
        <w:rPr>
          <w:rFonts w:cstheme="minorHAnsi"/>
        </w:rPr>
      </w:pPr>
    </w:p>
    <w:p w:rsidR="006174F1" w:rsidRDefault="0066385A" w:rsidP="00324CFF">
      <w:pPr>
        <w:spacing w:after="0" w:line="240" w:lineRule="auto"/>
        <w:jc w:val="both"/>
        <w:rPr>
          <w:rFonts w:cstheme="minorHAnsi"/>
        </w:rPr>
      </w:pPr>
      <w:r w:rsidRPr="005655AA">
        <w:rPr>
          <w:rFonts w:cstheme="minorHAnsi"/>
        </w:rPr>
        <w:t>En este ámbito el f</w:t>
      </w:r>
      <w:r w:rsidR="006174F1" w:rsidRPr="005655AA">
        <w:rPr>
          <w:rFonts w:cstheme="minorHAnsi"/>
        </w:rPr>
        <w:t>oco</w:t>
      </w:r>
      <w:r w:rsidRPr="005655AA">
        <w:rPr>
          <w:rFonts w:cstheme="minorHAnsi"/>
        </w:rPr>
        <w:t xml:space="preserve"> de la acción está en</w:t>
      </w:r>
      <w:r w:rsidR="006174F1" w:rsidRPr="005655AA">
        <w:rPr>
          <w:rFonts w:cstheme="minorHAnsi"/>
        </w:rPr>
        <w:t xml:space="preserve"> intervenir para desalentar la pérdida del cuidado o</w:t>
      </w:r>
      <w:r w:rsidRPr="005655AA">
        <w:rPr>
          <w:rFonts w:cstheme="minorHAnsi"/>
        </w:rPr>
        <w:t>, contar con las condiciones adecuadas para</w:t>
      </w:r>
      <w:r w:rsidR="006174F1" w:rsidRPr="005655AA">
        <w:rPr>
          <w:rFonts w:cstheme="minorHAnsi"/>
        </w:rPr>
        <w:t xml:space="preserve"> tomar una decisión idónea</w:t>
      </w:r>
      <w:r w:rsidRPr="005655AA">
        <w:rPr>
          <w:rFonts w:cstheme="minorHAnsi"/>
        </w:rPr>
        <w:t>, en función del</w:t>
      </w:r>
      <w:r w:rsidR="006174F1" w:rsidRPr="005655AA">
        <w:rPr>
          <w:rFonts w:cstheme="minorHAnsi"/>
        </w:rPr>
        <w:t xml:space="preserve"> interés superior del niño/a</w:t>
      </w:r>
      <w:r w:rsidRPr="005655AA">
        <w:rPr>
          <w:rFonts w:cstheme="minorHAnsi"/>
        </w:rPr>
        <w:t>.</w:t>
      </w:r>
    </w:p>
    <w:p w:rsidR="00892576" w:rsidRPr="005655AA" w:rsidRDefault="0066385A" w:rsidP="00324CFF">
      <w:pPr>
        <w:spacing w:after="0" w:line="240" w:lineRule="auto"/>
        <w:jc w:val="both"/>
        <w:rPr>
          <w:rFonts w:cstheme="minorHAnsi"/>
        </w:rPr>
      </w:pPr>
      <w:r w:rsidRPr="005655AA">
        <w:rPr>
          <w:rFonts w:cstheme="minorHAnsi"/>
        </w:rPr>
        <w:lastRenderedPageBreak/>
        <w:t xml:space="preserve">La relevancia de este ámbito para las directrices, está dada por la posibilidad real de intervenir a tiempo, frente a una situación dada que amenaza directamente a un niño, niña, con la pérdida del cuidado parental o, frente a una situación donde los progenitores han expresado ya el deseo de renunciar a la guarda. En tal sentido, las directrices consideran de vital importancia ofrecer alternativas de asesoramiento y apoyos a las familias, contar con procesos de evaluación de cada caso, ofrecer opciones de diverso tipo y temporalidad, contar con un procedimiento claro, riguroso y fundamentado para la toma de decisiones, asegurar la participación efectiva de </w:t>
      </w:r>
      <w:r w:rsidR="00952F47" w:rsidRPr="005655AA">
        <w:rPr>
          <w:rFonts w:cstheme="minorHAnsi"/>
        </w:rPr>
        <w:t>niños y niñas y familias, garantizar una acción planificada, entre las principales condiciones e iniciativas en las cuales el Estado tiene una responsabilidad central.</w:t>
      </w:r>
    </w:p>
    <w:p w:rsidR="002340B5" w:rsidRDefault="002340B5" w:rsidP="002340B5">
      <w:pPr>
        <w:pStyle w:val="Prrafodelista"/>
        <w:ind w:left="1080"/>
        <w:jc w:val="both"/>
        <w:rPr>
          <w:rFonts w:cstheme="minorHAnsi"/>
        </w:rPr>
      </w:pPr>
    </w:p>
    <w:p w:rsidR="00324CFF" w:rsidRPr="002340B5" w:rsidRDefault="00324CFF" w:rsidP="002340B5">
      <w:pPr>
        <w:pStyle w:val="Prrafodelista"/>
        <w:ind w:left="1080"/>
        <w:jc w:val="both"/>
        <w:rPr>
          <w:rFonts w:cstheme="minorHAnsi"/>
        </w:rPr>
      </w:pPr>
    </w:p>
    <w:p w:rsidR="00A0751A" w:rsidRPr="00E924F6" w:rsidRDefault="00892576" w:rsidP="005655AA">
      <w:pPr>
        <w:pStyle w:val="Prrafodelista"/>
        <w:numPr>
          <w:ilvl w:val="0"/>
          <w:numId w:val="5"/>
        </w:numPr>
        <w:spacing w:after="0" w:line="240" w:lineRule="auto"/>
        <w:ind w:left="567" w:hanging="567"/>
        <w:jc w:val="both"/>
        <w:rPr>
          <w:b/>
          <w:color w:val="000000" w:themeColor="text1"/>
        </w:rPr>
      </w:pPr>
      <w:r w:rsidRPr="00E924F6">
        <w:rPr>
          <w:b/>
          <w:color w:val="000000" w:themeColor="text1"/>
        </w:rPr>
        <w:t>Pérdida</w:t>
      </w:r>
      <w:r w:rsidR="00A0751A" w:rsidRPr="00E924F6">
        <w:rPr>
          <w:b/>
          <w:color w:val="000000" w:themeColor="text1"/>
        </w:rPr>
        <w:t xml:space="preserve"> efectiva del cuidado parental</w:t>
      </w:r>
    </w:p>
    <w:p w:rsidR="00F324B4" w:rsidRDefault="00F324B4" w:rsidP="00F324B4">
      <w:pPr>
        <w:pStyle w:val="Prrafodelista"/>
        <w:spacing w:after="0" w:line="240" w:lineRule="auto"/>
        <w:ind w:left="1080"/>
        <w:jc w:val="both"/>
        <w:rPr>
          <w:b/>
          <w:color w:val="000000" w:themeColor="text1"/>
          <w:sz w:val="24"/>
          <w:szCs w:val="24"/>
        </w:rPr>
      </w:pPr>
    </w:p>
    <w:p w:rsidR="006174F1" w:rsidRDefault="00952F47" w:rsidP="00324CFF">
      <w:pPr>
        <w:spacing w:after="0" w:line="240" w:lineRule="auto"/>
        <w:jc w:val="both"/>
        <w:rPr>
          <w:noProof/>
          <w:lang w:val="es-ES"/>
        </w:rPr>
      </w:pPr>
      <w:r w:rsidRPr="005655AA">
        <w:rPr>
          <w:rFonts w:cstheme="minorHAnsi"/>
          <w:lang w:val="es-ES" w:eastAsia="en-US"/>
        </w:rPr>
        <w:t xml:space="preserve">Definimos la perdida efectiva del cuidado parental cuando </w:t>
      </w:r>
      <w:r w:rsidRPr="005655AA">
        <w:rPr>
          <w:noProof/>
          <w:lang w:val="es-ES"/>
        </w:rPr>
        <w:t>niños y niñas</w:t>
      </w:r>
      <w:r w:rsidR="006174F1" w:rsidRPr="005655AA">
        <w:rPr>
          <w:noProof/>
          <w:lang w:val="es-ES"/>
        </w:rPr>
        <w:t>, por diversas razones, no viven con el padre o la madre y no están bajo el cuidado de estos, cualquiera sean las circunstancias</w:t>
      </w:r>
      <w:r w:rsidRPr="005655AA">
        <w:rPr>
          <w:noProof/>
          <w:lang w:val="es-ES"/>
        </w:rPr>
        <w:t>. Refiere también a</w:t>
      </w:r>
      <w:r w:rsidR="006174F1" w:rsidRPr="005655AA">
        <w:rPr>
          <w:noProof/>
          <w:lang w:val="es-ES"/>
        </w:rPr>
        <w:t xml:space="preserve"> niños y niñas que están fuera de su país de residencia habitual,</w:t>
      </w:r>
      <w:r w:rsidRPr="005655AA">
        <w:rPr>
          <w:noProof/>
          <w:lang w:val="es-ES"/>
        </w:rPr>
        <w:t xml:space="preserve"> no acompañados o</w:t>
      </w:r>
      <w:r w:rsidR="006174F1" w:rsidRPr="005655AA">
        <w:rPr>
          <w:noProof/>
          <w:lang w:val="es-ES"/>
        </w:rPr>
        <w:t xml:space="preserve"> separados de estos, cualquiera sean las circunstancias.</w:t>
      </w:r>
    </w:p>
    <w:p w:rsidR="00324CFF" w:rsidRPr="005655AA" w:rsidRDefault="00324CFF" w:rsidP="00324CFF">
      <w:pPr>
        <w:spacing w:after="0" w:line="240" w:lineRule="auto"/>
        <w:jc w:val="both"/>
        <w:rPr>
          <w:noProof/>
          <w:lang w:val="es-ES"/>
        </w:rPr>
      </w:pPr>
    </w:p>
    <w:p w:rsidR="006174F1" w:rsidRPr="005655AA" w:rsidRDefault="00952F47" w:rsidP="00324CFF">
      <w:pPr>
        <w:spacing w:after="0" w:line="240" w:lineRule="auto"/>
        <w:jc w:val="both"/>
        <w:rPr>
          <w:noProof/>
          <w:lang w:val="es-ES"/>
        </w:rPr>
      </w:pPr>
      <w:r w:rsidRPr="005655AA">
        <w:rPr>
          <w:noProof/>
          <w:lang w:val="es-ES"/>
        </w:rPr>
        <w:t>En este ámbito el f</w:t>
      </w:r>
      <w:r w:rsidR="006174F1" w:rsidRPr="005655AA">
        <w:rPr>
          <w:noProof/>
          <w:lang w:val="es-ES"/>
        </w:rPr>
        <w:t>oco</w:t>
      </w:r>
      <w:r w:rsidRPr="005655AA">
        <w:rPr>
          <w:noProof/>
          <w:lang w:val="es-ES"/>
        </w:rPr>
        <w:t xml:space="preserve"> de la acción, considerado desde las directrices, apunta a</w:t>
      </w:r>
      <w:r w:rsidR="006174F1" w:rsidRPr="005655AA">
        <w:rPr>
          <w:noProof/>
          <w:lang w:val="es-ES"/>
        </w:rPr>
        <w:t xml:space="preserve"> garantizar </w:t>
      </w:r>
      <w:r w:rsidRPr="005655AA">
        <w:rPr>
          <w:noProof/>
          <w:lang w:val="es-ES"/>
        </w:rPr>
        <w:t xml:space="preserve">al máximo de las posibilidades del sistema de atención, </w:t>
      </w:r>
      <w:r w:rsidR="006174F1" w:rsidRPr="005655AA">
        <w:rPr>
          <w:noProof/>
          <w:lang w:val="es-ES"/>
        </w:rPr>
        <w:t>que el entorno de acogimiento definido sea idoneo y satisfaga plenamente las necesidades del niño.</w:t>
      </w:r>
    </w:p>
    <w:p w:rsidR="00952F47" w:rsidRDefault="00952F47" w:rsidP="006174F1">
      <w:pPr>
        <w:pStyle w:val="Prrafodelista"/>
        <w:spacing w:after="0" w:line="240" w:lineRule="auto"/>
        <w:ind w:left="1080"/>
        <w:jc w:val="both"/>
        <w:rPr>
          <w:noProof/>
          <w:lang w:val="es-ES"/>
        </w:rPr>
      </w:pPr>
    </w:p>
    <w:p w:rsidR="00952F47" w:rsidRPr="005655AA" w:rsidRDefault="00952F47" w:rsidP="00324CFF">
      <w:pPr>
        <w:spacing w:after="0" w:line="240" w:lineRule="auto"/>
        <w:jc w:val="both"/>
        <w:rPr>
          <w:color w:val="000000" w:themeColor="text1"/>
        </w:rPr>
      </w:pPr>
      <w:r w:rsidRPr="005655AA">
        <w:rPr>
          <w:noProof/>
          <w:lang w:val="es-ES"/>
        </w:rPr>
        <w:t xml:space="preserve">Este ámbito, es el que concentra la mayor cantida de orientaciones y recomendaciones de las Directrices, </w:t>
      </w:r>
      <w:r w:rsidR="007F0DF3" w:rsidRPr="005655AA">
        <w:rPr>
          <w:noProof/>
          <w:lang w:val="es-ES"/>
        </w:rPr>
        <w:t xml:space="preserve">justamente porque la situación de niños y niñas separados del cuidado parental luego de una decisión de autoridad  competente, configura una realidad de alta vulnerabilidad que debe ser encarada con el máximo rigor y cuidado por parte del Estado y de todos/as los intervinientes. Lo anterio conduce a las directrices a configurar </w:t>
      </w:r>
      <w:r w:rsidRPr="005655AA">
        <w:rPr>
          <w:noProof/>
          <w:lang w:val="es-ES"/>
        </w:rPr>
        <w:t xml:space="preserve">un nivel </w:t>
      </w:r>
      <w:r w:rsidR="007F0DF3" w:rsidRPr="005655AA">
        <w:rPr>
          <w:noProof/>
          <w:lang w:val="es-ES"/>
        </w:rPr>
        <w:t xml:space="preserve">mayor </w:t>
      </w:r>
      <w:r w:rsidRPr="005655AA">
        <w:rPr>
          <w:noProof/>
          <w:lang w:val="es-ES"/>
        </w:rPr>
        <w:t>de especificaciones</w:t>
      </w:r>
      <w:r w:rsidR="007F0DF3" w:rsidRPr="005655AA">
        <w:rPr>
          <w:noProof/>
          <w:lang w:val="es-ES"/>
        </w:rPr>
        <w:t>, las cuales</w:t>
      </w:r>
      <w:r w:rsidRPr="005655AA">
        <w:rPr>
          <w:noProof/>
          <w:lang w:val="es-ES"/>
        </w:rPr>
        <w:t xml:space="preserve"> alcanzan</w:t>
      </w:r>
      <w:r w:rsidR="007F0DF3" w:rsidRPr="005655AA">
        <w:rPr>
          <w:noProof/>
          <w:lang w:val="es-ES"/>
        </w:rPr>
        <w:t xml:space="preserve"> a</w:t>
      </w:r>
      <w:r w:rsidRPr="005655AA">
        <w:rPr>
          <w:noProof/>
          <w:lang w:val="es-ES"/>
        </w:rPr>
        <w:t xml:space="preserve"> los procedimientos legales, </w:t>
      </w:r>
      <w:r w:rsidR="007F0DF3" w:rsidRPr="005655AA">
        <w:rPr>
          <w:noProof/>
          <w:lang w:val="es-ES"/>
        </w:rPr>
        <w:t xml:space="preserve">al manejo transparente de la información, a las condiciones en materia de vínculo del niño/a con padres y miembros de las familias, a las exigencias para quienes gestionan la acogida y para el Estado, las agencias y centros, al nivel de profesionalización en la tarea, a las condiciones materiales de los lugares de acogida, a la formación del personal, a los sistema de control e inspección entre otros. </w:t>
      </w:r>
    </w:p>
    <w:p w:rsidR="00892576" w:rsidRDefault="00892576" w:rsidP="00892576">
      <w:pPr>
        <w:spacing w:after="0" w:line="240" w:lineRule="auto"/>
        <w:jc w:val="both"/>
        <w:rPr>
          <w:b/>
          <w:color w:val="000000" w:themeColor="text1"/>
          <w:sz w:val="24"/>
          <w:szCs w:val="24"/>
        </w:rPr>
      </w:pPr>
    </w:p>
    <w:p w:rsidR="00373F78" w:rsidRPr="00E924F6" w:rsidRDefault="00373F78" w:rsidP="005655AA">
      <w:pPr>
        <w:pStyle w:val="Prrafodelista"/>
        <w:numPr>
          <w:ilvl w:val="0"/>
          <w:numId w:val="5"/>
        </w:numPr>
        <w:ind w:left="567" w:hanging="567"/>
        <w:jc w:val="both"/>
        <w:rPr>
          <w:b/>
          <w:color w:val="000000" w:themeColor="text1"/>
        </w:rPr>
      </w:pPr>
      <w:r w:rsidRPr="00E924F6">
        <w:rPr>
          <w:b/>
          <w:color w:val="000000" w:themeColor="text1"/>
        </w:rPr>
        <w:t>Solución definitiva y vida Independiente.</w:t>
      </w:r>
    </w:p>
    <w:p w:rsidR="00E924F6" w:rsidRDefault="00E924F6" w:rsidP="005655AA">
      <w:pPr>
        <w:spacing w:after="0" w:line="240" w:lineRule="auto"/>
        <w:jc w:val="both"/>
        <w:rPr>
          <w:b/>
          <w:color w:val="000000" w:themeColor="text1"/>
        </w:rPr>
      </w:pPr>
    </w:p>
    <w:p w:rsidR="00F324B4" w:rsidRPr="00E924F6" w:rsidRDefault="00373F78" w:rsidP="005655AA">
      <w:pPr>
        <w:spacing w:after="0" w:line="240" w:lineRule="auto"/>
        <w:jc w:val="both"/>
        <w:rPr>
          <w:b/>
          <w:color w:val="000000" w:themeColor="text1"/>
        </w:rPr>
      </w:pPr>
      <w:r w:rsidRPr="00E924F6">
        <w:rPr>
          <w:b/>
          <w:color w:val="000000" w:themeColor="text1"/>
        </w:rPr>
        <w:t>Reintegración a la propia familia</w:t>
      </w:r>
    </w:p>
    <w:p w:rsidR="00373F78" w:rsidRPr="00E924F6" w:rsidRDefault="00373F78" w:rsidP="00373F78">
      <w:pPr>
        <w:spacing w:after="0" w:line="240" w:lineRule="auto"/>
        <w:ind w:firstLine="708"/>
        <w:jc w:val="both"/>
        <w:rPr>
          <w:b/>
          <w:color w:val="000000" w:themeColor="text1"/>
        </w:rPr>
      </w:pPr>
    </w:p>
    <w:p w:rsidR="006174F1" w:rsidRPr="008B44F7" w:rsidRDefault="00C10862" w:rsidP="00324CFF">
      <w:pPr>
        <w:spacing w:after="0" w:line="240" w:lineRule="auto"/>
        <w:jc w:val="both"/>
        <w:rPr>
          <w:rFonts w:cstheme="minorHAnsi"/>
        </w:rPr>
      </w:pPr>
      <w:r w:rsidRPr="008B44F7">
        <w:rPr>
          <w:rFonts w:cstheme="minorHAnsi"/>
          <w:lang w:eastAsia="en-US"/>
        </w:rPr>
        <w:t>Este ámbito lo definimos como la r</w:t>
      </w:r>
      <w:r w:rsidR="006174F1" w:rsidRPr="008B44F7">
        <w:rPr>
          <w:rFonts w:cstheme="minorHAnsi"/>
        </w:rPr>
        <w:t>estitución, satisfacción, o recomposición, planificada y participativa del derecho a vivir en familia, previniendo</w:t>
      </w:r>
      <w:r w:rsidRPr="008B44F7">
        <w:rPr>
          <w:rFonts w:cstheme="minorHAnsi"/>
        </w:rPr>
        <w:t xml:space="preserve"> a la vez, de manera activa,</w:t>
      </w:r>
      <w:r w:rsidR="006174F1" w:rsidRPr="008B44F7">
        <w:rPr>
          <w:rFonts w:cstheme="minorHAnsi"/>
        </w:rPr>
        <w:t xml:space="preserve"> un retorno a las modalidades alternativas.</w:t>
      </w:r>
    </w:p>
    <w:p w:rsidR="00C10862" w:rsidRPr="00C10862" w:rsidRDefault="00C10862" w:rsidP="00324CFF">
      <w:pPr>
        <w:pStyle w:val="Prrafodelista"/>
        <w:spacing w:after="0" w:line="240" w:lineRule="auto"/>
        <w:ind w:left="0"/>
        <w:jc w:val="both"/>
        <w:rPr>
          <w:rFonts w:cstheme="minorHAnsi"/>
        </w:rPr>
      </w:pPr>
    </w:p>
    <w:p w:rsidR="00892576" w:rsidRDefault="00C10862" w:rsidP="00324CFF">
      <w:pPr>
        <w:spacing w:after="0" w:line="240" w:lineRule="auto"/>
        <w:jc w:val="both"/>
      </w:pPr>
      <w:r>
        <w:t>El f</w:t>
      </w:r>
      <w:r w:rsidR="006174F1" w:rsidRPr="00C10862">
        <w:t>oco</w:t>
      </w:r>
      <w:r>
        <w:t xml:space="preserve">, considerado desde las directrices, apunta a </w:t>
      </w:r>
      <w:r w:rsidR="006174F1" w:rsidRPr="00C10862">
        <w:t xml:space="preserve">garantizar </w:t>
      </w:r>
      <w:r>
        <w:t xml:space="preserve">de manera efectiva </w:t>
      </w:r>
      <w:r w:rsidR="006174F1" w:rsidRPr="00C10862">
        <w:t xml:space="preserve">una </w:t>
      </w:r>
      <w:r>
        <w:t xml:space="preserve">reintegración planificada, participativa </w:t>
      </w:r>
      <w:r w:rsidR="006174F1" w:rsidRPr="00C10862">
        <w:t>y monitoreada</w:t>
      </w:r>
      <w:r>
        <w:t>, a la propia familia o, a garantizar de manera planificada, participativa y monitoreada cualquiera sea la solución definitiva tomada por autoridad competente.</w:t>
      </w:r>
    </w:p>
    <w:p w:rsidR="00C10862" w:rsidRDefault="00C10862" w:rsidP="006174F1">
      <w:pPr>
        <w:pStyle w:val="Prrafodelista"/>
        <w:spacing w:after="0" w:line="240" w:lineRule="auto"/>
        <w:ind w:left="1080"/>
        <w:jc w:val="both"/>
      </w:pPr>
    </w:p>
    <w:p w:rsidR="00C10862" w:rsidRPr="00C10862" w:rsidRDefault="00C10862" w:rsidP="008B44F7">
      <w:pPr>
        <w:spacing w:after="0" w:line="240" w:lineRule="auto"/>
        <w:jc w:val="both"/>
      </w:pPr>
      <w:r>
        <w:t xml:space="preserve">La relevancia para las directrices, descansa en la necesidad de garantizar al niño/a y adolescente, un lugar apropiado para vivir y desarrollarse plenamente. En tal sentido, se hace vital contar con evaluaciones rigurosas tanto de la situación del niño/a como de las familias en cuestión, tener capacidad para establecer acuerdos formales y monitorearlos, garantizar espacios de participación de niños y niñas, planificar los procesos necesarios, garantizar </w:t>
      </w:r>
      <w:r w:rsidR="002340B5">
        <w:t xml:space="preserve">desde las agencias y centros </w:t>
      </w:r>
      <w:r>
        <w:t xml:space="preserve">los apoyos </w:t>
      </w:r>
      <w:r w:rsidR="002340B5">
        <w:t xml:space="preserve">personalizados </w:t>
      </w:r>
      <w:r>
        <w:t>requeridos</w:t>
      </w:r>
      <w:r w:rsidR="002340B5">
        <w:t>, así como los apoyos</w:t>
      </w:r>
      <w:r>
        <w:t xml:space="preserve"> </w:t>
      </w:r>
      <w:r w:rsidR="002340B5">
        <w:t>en las comunidades, en los sistemas educativos, en los servicios sociales, en la asistencia financiera, entre otros.</w:t>
      </w:r>
    </w:p>
    <w:p w:rsidR="006174F1" w:rsidRPr="00892576" w:rsidRDefault="006174F1" w:rsidP="006174F1">
      <w:pPr>
        <w:pStyle w:val="Prrafodelista"/>
        <w:spacing w:after="0" w:line="240" w:lineRule="auto"/>
        <w:ind w:left="1080"/>
        <w:jc w:val="both"/>
        <w:rPr>
          <w:b/>
          <w:color w:val="000000" w:themeColor="text1"/>
          <w:sz w:val="24"/>
          <w:szCs w:val="24"/>
        </w:rPr>
      </w:pPr>
    </w:p>
    <w:p w:rsidR="008B44F7" w:rsidRPr="00E924F6" w:rsidRDefault="008B44F7" w:rsidP="008B44F7">
      <w:pPr>
        <w:jc w:val="both"/>
        <w:rPr>
          <w:b/>
          <w:color w:val="000000" w:themeColor="text1"/>
        </w:rPr>
      </w:pPr>
    </w:p>
    <w:p w:rsidR="006174F1" w:rsidRPr="00E924F6" w:rsidRDefault="00A0751A" w:rsidP="008B44F7">
      <w:pPr>
        <w:jc w:val="both"/>
        <w:rPr>
          <w:b/>
          <w:color w:val="000000" w:themeColor="text1"/>
        </w:rPr>
      </w:pPr>
      <w:r w:rsidRPr="00E924F6">
        <w:rPr>
          <w:b/>
          <w:color w:val="000000" w:themeColor="text1"/>
        </w:rPr>
        <w:t>Vida Independiente</w:t>
      </w:r>
    </w:p>
    <w:p w:rsidR="006174F1" w:rsidRDefault="002340B5" w:rsidP="00324CFF">
      <w:pPr>
        <w:spacing w:after="0" w:line="240" w:lineRule="auto"/>
        <w:jc w:val="both"/>
        <w:rPr>
          <w:rFonts w:cstheme="minorHAnsi"/>
          <w:lang w:val="es-ES" w:eastAsia="en-US"/>
        </w:rPr>
      </w:pPr>
      <w:r w:rsidRPr="008B44F7">
        <w:rPr>
          <w:rFonts w:cstheme="minorHAnsi"/>
          <w:lang w:eastAsia="en-US"/>
        </w:rPr>
        <w:t xml:space="preserve">Desde la lectura de las Directrices, </w:t>
      </w:r>
      <w:r w:rsidRPr="008B44F7">
        <w:rPr>
          <w:rFonts w:cstheme="minorHAnsi"/>
          <w:lang w:val="es-ES" w:eastAsia="en-US"/>
        </w:rPr>
        <w:t>definimos el ámbito vida independiente, como un p</w:t>
      </w:r>
      <w:r w:rsidR="006174F1" w:rsidRPr="008B44F7">
        <w:rPr>
          <w:rFonts w:cstheme="minorHAnsi"/>
          <w:lang w:val="es-ES" w:eastAsia="en-US"/>
        </w:rPr>
        <w:t>roceso planificado, participativo y garantizado de reinserción social, de niños, niñas, cuando</w:t>
      </w:r>
      <w:r w:rsidRPr="008B44F7">
        <w:rPr>
          <w:rFonts w:cstheme="minorHAnsi"/>
          <w:lang w:val="es-ES" w:eastAsia="en-US"/>
        </w:rPr>
        <w:t xml:space="preserve"> todas</w:t>
      </w:r>
      <w:r w:rsidR="006174F1" w:rsidRPr="008B44F7">
        <w:rPr>
          <w:rFonts w:cstheme="minorHAnsi"/>
          <w:lang w:val="es-ES" w:eastAsia="en-US"/>
        </w:rPr>
        <w:t xml:space="preserve"> las otras alternativas no han sido posibles de lograr.</w:t>
      </w:r>
    </w:p>
    <w:p w:rsidR="00324CFF" w:rsidRPr="008B44F7" w:rsidRDefault="00324CFF" w:rsidP="00324CFF">
      <w:pPr>
        <w:spacing w:after="0" w:line="240" w:lineRule="auto"/>
        <w:jc w:val="both"/>
        <w:rPr>
          <w:rFonts w:cstheme="minorHAnsi"/>
          <w:lang w:val="es-ES" w:eastAsia="en-US"/>
        </w:rPr>
      </w:pPr>
    </w:p>
    <w:p w:rsidR="00892576" w:rsidRDefault="002340B5" w:rsidP="00324CFF">
      <w:pPr>
        <w:spacing w:after="0" w:line="240" w:lineRule="auto"/>
        <w:jc w:val="both"/>
        <w:rPr>
          <w:rFonts w:cstheme="minorHAnsi"/>
          <w:lang w:val="es-ES" w:eastAsia="en-US"/>
        </w:rPr>
      </w:pPr>
      <w:r w:rsidRPr="008B44F7">
        <w:rPr>
          <w:rFonts w:cstheme="minorHAnsi"/>
          <w:lang w:val="es-ES" w:eastAsia="en-US"/>
        </w:rPr>
        <w:t xml:space="preserve">En este ámbito el foco está dado por la necesidad de </w:t>
      </w:r>
      <w:r w:rsidR="006174F1" w:rsidRPr="008B44F7">
        <w:rPr>
          <w:rFonts w:cstheme="minorHAnsi"/>
          <w:lang w:val="es-ES" w:eastAsia="en-US"/>
        </w:rPr>
        <w:t xml:space="preserve">garantizar </w:t>
      </w:r>
      <w:r w:rsidRPr="008B44F7">
        <w:rPr>
          <w:rFonts w:cstheme="minorHAnsi"/>
          <w:lang w:val="es-ES" w:eastAsia="en-US"/>
        </w:rPr>
        <w:t>todas las condiciones que permitan al niño/a, en un proceso sistemático</w:t>
      </w:r>
      <w:r w:rsidR="007E5D3F" w:rsidRPr="008B44F7">
        <w:rPr>
          <w:rFonts w:cstheme="minorHAnsi"/>
          <w:lang w:val="es-ES" w:eastAsia="en-US"/>
        </w:rPr>
        <w:t xml:space="preserve"> y participativo,</w:t>
      </w:r>
      <w:r w:rsidR="006174F1" w:rsidRPr="008B44F7">
        <w:rPr>
          <w:rFonts w:cstheme="minorHAnsi"/>
          <w:lang w:val="es-ES" w:eastAsia="en-US"/>
        </w:rPr>
        <w:t xml:space="preserve"> </w:t>
      </w:r>
      <w:r w:rsidRPr="008B44F7">
        <w:rPr>
          <w:rFonts w:cstheme="minorHAnsi"/>
          <w:lang w:val="es-ES" w:eastAsia="en-US"/>
        </w:rPr>
        <w:t xml:space="preserve">alcanzar </w:t>
      </w:r>
      <w:r w:rsidR="006174F1" w:rsidRPr="008B44F7">
        <w:rPr>
          <w:rFonts w:cstheme="minorHAnsi"/>
          <w:lang w:val="es-ES" w:eastAsia="en-US"/>
        </w:rPr>
        <w:t>una reinserción social autónoma</w:t>
      </w:r>
      <w:r w:rsidRPr="008B44F7">
        <w:rPr>
          <w:rFonts w:cstheme="minorHAnsi"/>
          <w:lang w:val="es-ES" w:eastAsia="en-US"/>
        </w:rPr>
        <w:t xml:space="preserve"> plena</w:t>
      </w:r>
      <w:r w:rsidR="006174F1" w:rsidRPr="008B44F7">
        <w:rPr>
          <w:rFonts w:cstheme="minorHAnsi"/>
          <w:lang w:val="es-ES" w:eastAsia="en-US"/>
        </w:rPr>
        <w:t>.</w:t>
      </w:r>
    </w:p>
    <w:p w:rsidR="00324CFF" w:rsidRPr="008B44F7" w:rsidRDefault="00324CFF" w:rsidP="00324CFF">
      <w:pPr>
        <w:spacing w:after="0" w:line="240" w:lineRule="auto"/>
        <w:jc w:val="both"/>
        <w:rPr>
          <w:rFonts w:cstheme="minorHAnsi"/>
          <w:lang w:val="es-ES" w:eastAsia="en-US"/>
        </w:rPr>
      </w:pPr>
    </w:p>
    <w:p w:rsidR="007E5D3F" w:rsidRPr="00C10862" w:rsidRDefault="007E5D3F" w:rsidP="008B44F7">
      <w:pPr>
        <w:spacing w:after="0" w:line="240" w:lineRule="auto"/>
        <w:jc w:val="both"/>
      </w:pPr>
      <w:r w:rsidRPr="008B44F7">
        <w:rPr>
          <w:rFonts w:cstheme="minorHAnsi"/>
          <w:lang w:val="es-ES" w:eastAsia="en-US"/>
        </w:rPr>
        <w:t xml:space="preserve">Para las directrices, a relevancia de este ámbito  descansa en el hecho evidente que no en todos los casos es posible lograr que las alternativas de cuidado funcionen, de modo que, en consideración a circunstancias particulares y grado de madurez, se debería considerar el contar con políticas claras al respecto tanto en el Estado como en los organismos de la sociedad civil que trabajan el tema, se debería asegurar una acción planificada con el niño/a, garantizar los apoyos personalizados requeridos, </w:t>
      </w:r>
      <w:r>
        <w:t>así como los apoyos en las comunidades, en los sistemas educativos, en los servicios sociales, en la asistencia financiera, entre otros.</w:t>
      </w:r>
    </w:p>
    <w:p w:rsidR="006174F1" w:rsidRDefault="006174F1" w:rsidP="007E5D3F">
      <w:pPr>
        <w:jc w:val="both"/>
        <w:rPr>
          <w:b/>
          <w:color w:val="000000" w:themeColor="text1"/>
          <w:sz w:val="24"/>
          <w:szCs w:val="24"/>
        </w:rPr>
      </w:pPr>
    </w:p>
    <w:p w:rsidR="00981089" w:rsidRDefault="00981089" w:rsidP="007E5D3F">
      <w:pPr>
        <w:jc w:val="both"/>
        <w:rPr>
          <w:b/>
          <w:color w:val="000000" w:themeColor="text1"/>
          <w:sz w:val="24"/>
          <w:szCs w:val="24"/>
        </w:rPr>
      </w:pPr>
    </w:p>
    <w:p w:rsidR="00981089" w:rsidRPr="007E5D3F" w:rsidRDefault="00981089" w:rsidP="007E5D3F">
      <w:pPr>
        <w:jc w:val="both"/>
        <w:rPr>
          <w:b/>
          <w:color w:val="000000" w:themeColor="text1"/>
          <w:sz w:val="24"/>
          <w:szCs w:val="24"/>
        </w:rPr>
      </w:pPr>
    </w:p>
    <w:p w:rsidR="00A0751A" w:rsidRDefault="00A0751A" w:rsidP="008B44F7">
      <w:pPr>
        <w:pStyle w:val="Prrafodelista"/>
        <w:numPr>
          <w:ilvl w:val="0"/>
          <w:numId w:val="5"/>
        </w:numPr>
        <w:spacing w:after="0" w:line="240" w:lineRule="auto"/>
        <w:ind w:left="567" w:hanging="567"/>
        <w:jc w:val="both"/>
        <w:rPr>
          <w:b/>
          <w:color w:val="000000" w:themeColor="text1"/>
        </w:rPr>
      </w:pPr>
      <w:r w:rsidRPr="00E924F6">
        <w:rPr>
          <w:b/>
          <w:color w:val="000000" w:themeColor="text1"/>
        </w:rPr>
        <w:lastRenderedPageBreak/>
        <w:t>Situaciones especiales</w:t>
      </w:r>
    </w:p>
    <w:p w:rsidR="00981089" w:rsidRPr="00E924F6" w:rsidRDefault="00981089" w:rsidP="00981089">
      <w:pPr>
        <w:pStyle w:val="Prrafodelista"/>
        <w:spacing w:after="0" w:line="240" w:lineRule="auto"/>
        <w:ind w:left="567"/>
        <w:jc w:val="both"/>
        <w:rPr>
          <w:b/>
          <w:color w:val="000000" w:themeColor="text1"/>
        </w:rPr>
      </w:pPr>
    </w:p>
    <w:p w:rsidR="006174F1" w:rsidRPr="008B44F7" w:rsidRDefault="007E5D3F" w:rsidP="008B44F7">
      <w:pPr>
        <w:spacing w:after="0" w:line="240" w:lineRule="auto"/>
        <w:jc w:val="both"/>
        <w:rPr>
          <w:rFonts w:cstheme="minorHAnsi"/>
          <w:lang w:val="es-ES" w:eastAsia="en-US"/>
        </w:rPr>
      </w:pPr>
      <w:r w:rsidRPr="008B44F7">
        <w:rPr>
          <w:color w:val="000000" w:themeColor="text1"/>
        </w:rPr>
        <w:t xml:space="preserve">Se ha definido el ámbito de “situaciones especiales”, en relación con aquellos niños/as y adolescentes </w:t>
      </w:r>
      <w:r w:rsidR="006174F1" w:rsidRPr="008B44F7">
        <w:rPr>
          <w:rFonts w:cstheme="minorHAnsi"/>
          <w:lang w:val="es-ES" w:eastAsia="en-US"/>
        </w:rPr>
        <w:t>que se encuentren en situación de acogimiento en un país diferente al suyo de origen</w:t>
      </w:r>
      <w:r w:rsidRPr="008B44F7">
        <w:rPr>
          <w:rFonts w:cstheme="minorHAnsi"/>
          <w:lang w:val="es-ES" w:eastAsia="en-US"/>
        </w:rPr>
        <w:t>,</w:t>
      </w:r>
      <w:r w:rsidR="006174F1" w:rsidRPr="008B44F7">
        <w:rPr>
          <w:rFonts w:cstheme="minorHAnsi"/>
          <w:lang w:val="es-ES" w:eastAsia="en-US"/>
        </w:rPr>
        <w:t xml:space="preserve"> o que se encuentren en situación de emergencia por desastres, o en cualquier situación </w:t>
      </w:r>
      <w:r w:rsidRPr="008B44F7">
        <w:rPr>
          <w:rFonts w:cstheme="minorHAnsi"/>
          <w:lang w:val="es-ES" w:eastAsia="en-US"/>
        </w:rPr>
        <w:t xml:space="preserve">que mediante evaluación pueda ser </w:t>
      </w:r>
      <w:r w:rsidR="006174F1" w:rsidRPr="008B44F7">
        <w:rPr>
          <w:rFonts w:cstheme="minorHAnsi"/>
          <w:lang w:val="es-ES" w:eastAsia="en-US"/>
        </w:rPr>
        <w:t xml:space="preserve">considerada </w:t>
      </w:r>
      <w:r w:rsidRPr="008B44F7">
        <w:rPr>
          <w:rFonts w:cstheme="minorHAnsi"/>
          <w:lang w:val="es-ES" w:eastAsia="en-US"/>
        </w:rPr>
        <w:t>“</w:t>
      </w:r>
      <w:r w:rsidR="006174F1" w:rsidRPr="008B44F7">
        <w:rPr>
          <w:rFonts w:cstheme="minorHAnsi"/>
          <w:lang w:val="es-ES" w:eastAsia="en-US"/>
        </w:rPr>
        <w:t>especial</w:t>
      </w:r>
      <w:r w:rsidRPr="008B44F7">
        <w:rPr>
          <w:rFonts w:cstheme="minorHAnsi"/>
          <w:lang w:val="es-ES" w:eastAsia="en-US"/>
        </w:rPr>
        <w:t>”</w:t>
      </w:r>
      <w:r w:rsidR="006174F1" w:rsidRPr="008B44F7">
        <w:rPr>
          <w:rFonts w:cstheme="minorHAnsi"/>
          <w:lang w:val="es-ES" w:eastAsia="en-US"/>
        </w:rPr>
        <w:t>.</w:t>
      </w:r>
    </w:p>
    <w:p w:rsidR="007E5D3F" w:rsidRPr="007E5D3F" w:rsidRDefault="007E5D3F" w:rsidP="007E5D3F">
      <w:pPr>
        <w:pStyle w:val="Prrafodelista"/>
        <w:spacing w:after="0" w:line="240" w:lineRule="auto"/>
        <w:ind w:left="1080"/>
        <w:jc w:val="both"/>
        <w:rPr>
          <w:color w:val="000000" w:themeColor="text1"/>
        </w:rPr>
      </w:pPr>
    </w:p>
    <w:p w:rsidR="007E5D3F" w:rsidRPr="008B44F7" w:rsidRDefault="007E5D3F" w:rsidP="008B44F7">
      <w:pPr>
        <w:spacing w:after="0" w:line="240" w:lineRule="auto"/>
        <w:jc w:val="both"/>
        <w:rPr>
          <w:rFonts w:cstheme="minorHAnsi"/>
          <w:lang w:val="es-ES" w:eastAsia="en-US"/>
        </w:rPr>
      </w:pPr>
      <w:r w:rsidRPr="008B44F7">
        <w:rPr>
          <w:rFonts w:cstheme="minorHAnsi"/>
          <w:lang w:val="es-ES" w:eastAsia="en-US"/>
        </w:rPr>
        <w:t xml:space="preserve">En este ámbito el foco está centrado en </w:t>
      </w:r>
      <w:r w:rsidR="006174F1" w:rsidRPr="008B44F7">
        <w:rPr>
          <w:rFonts w:cstheme="minorHAnsi"/>
          <w:lang w:val="es-ES" w:eastAsia="en-US"/>
        </w:rPr>
        <w:t xml:space="preserve">reforzar </w:t>
      </w:r>
      <w:r w:rsidRPr="008B44F7">
        <w:rPr>
          <w:rFonts w:cstheme="minorHAnsi"/>
          <w:lang w:val="es-ES" w:eastAsia="en-US"/>
        </w:rPr>
        <w:t xml:space="preserve">todas las </w:t>
      </w:r>
      <w:r w:rsidR="006174F1" w:rsidRPr="008B44F7">
        <w:rPr>
          <w:rFonts w:cstheme="minorHAnsi"/>
          <w:lang w:val="es-ES" w:eastAsia="en-US"/>
        </w:rPr>
        <w:t xml:space="preserve">acciones </w:t>
      </w:r>
      <w:r w:rsidRPr="008B44F7">
        <w:rPr>
          <w:rFonts w:cstheme="minorHAnsi"/>
          <w:lang w:val="es-ES" w:eastAsia="en-US"/>
        </w:rPr>
        <w:t xml:space="preserve">de cuidado, las medidas y condiciones cuando se trata de niños y niñas que </w:t>
      </w:r>
      <w:r w:rsidR="006174F1" w:rsidRPr="008B44F7">
        <w:rPr>
          <w:rFonts w:cstheme="minorHAnsi"/>
          <w:lang w:val="es-ES" w:eastAsia="en-US"/>
        </w:rPr>
        <w:t>pueda</w:t>
      </w:r>
      <w:r w:rsidRPr="008B44F7">
        <w:rPr>
          <w:rFonts w:cstheme="minorHAnsi"/>
          <w:lang w:val="es-ES" w:eastAsia="en-US"/>
        </w:rPr>
        <w:t>n</w:t>
      </w:r>
      <w:r w:rsidR="006174F1" w:rsidRPr="008B44F7">
        <w:rPr>
          <w:rFonts w:cstheme="minorHAnsi"/>
          <w:lang w:val="es-ES" w:eastAsia="en-US"/>
        </w:rPr>
        <w:t xml:space="preserve"> ser considerado</w:t>
      </w:r>
      <w:r w:rsidRPr="008B44F7">
        <w:rPr>
          <w:rFonts w:cstheme="minorHAnsi"/>
          <w:lang w:val="es-ES" w:eastAsia="en-US"/>
        </w:rPr>
        <w:t>s viviendo una</w:t>
      </w:r>
      <w:r w:rsidR="006174F1" w:rsidRPr="008B44F7">
        <w:rPr>
          <w:rFonts w:cstheme="minorHAnsi"/>
          <w:lang w:val="es-ES" w:eastAsia="en-US"/>
        </w:rPr>
        <w:t xml:space="preserve"> “situación especial”.</w:t>
      </w:r>
    </w:p>
    <w:p w:rsidR="007E5D3F" w:rsidRDefault="007E5D3F" w:rsidP="007E5D3F">
      <w:pPr>
        <w:pStyle w:val="Prrafodelista"/>
        <w:spacing w:after="0" w:line="240" w:lineRule="auto"/>
        <w:ind w:left="1080"/>
        <w:jc w:val="both"/>
        <w:rPr>
          <w:rFonts w:cstheme="minorHAnsi"/>
          <w:lang w:val="es-ES" w:eastAsia="en-US"/>
        </w:rPr>
      </w:pPr>
    </w:p>
    <w:p w:rsidR="007E5D3F" w:rsidRPr="008B44F7" w:rsidRDefault="007E5D3F" w:rsidP="008B44F7">
      <w:pPr>
        <w:spacing w:after="0" w:line="240" w:lineRule="auto"/>
        <w:jc w:val="both"/>
        <w:rPr>
          <w:rFonts w:cstheme="minorHAnsi"/>
          <w:lang w:val="es-ES" w:eastAsia="en-US"/>
        </w:rPr>
      </w:pPr>
      <w:r w:rsidRPr="008B44F7">
        <w:rPr>
          <w:rFonts w:cstheme="minorHAnsi"/>
          <w:lang w:val="es-ES" w:eastAsia="en-US"/>
        </w:rPr>
        <w:t xml:space="preserve">Las directrices relevan este ámbito explicitando </w:t>
      </w:r>
      <w:r w:rsidR="00CA738C" w:rsidRPr="008B44F7">
        <w:rPr>
          <w:rFonts w:cstheme="minorHAnsi"/>
          <w:lang w:val="es-ES" w:eastAsia="en-US"/>
        </w:rPr>
        <w:t>algunas de las situaciones que pueden ser consideradas “especiales”: niños/as en otros países, emergencias. No obstante ello, e</w:t>
      </w:r>
      <w:r w:rsidRPr="00CA738C">
        <w:t xml:space="preserve">n la realidad se producen diversas situaciones que, aunque afecten a pequeños grupos de niños o niñas, tienen un impacto muy profundo en sus vidas: niños/as que, por la distancia geográfica del centro  respecto de donde habita su familia, no logran mantener un contacto con la periodicidad requerida y van viendo en el tiempo cortarse los vínculos; niños/as que son egresados de centros residenciales, para ser transferidos a otras residencias en función de que el centro ajuste sus coberturas y/o que cumpla con las exigencias de ciertos estándares considerados de “calidad” por la agencia que financia (sin consideración por los vínculos que ha construido el niño, por su situación escolar, sus amistades, etc.); niños/as que son transferidos a otras regiones porque, el tribunal o la agencia respectiva detecto la existencia de algún familiar del niño/a en dicho lugar, familiar que no tiene vínculo alguno con el niño/a;  niños/as que son entregados en adopción y que luego son retornados por los padres adoptivos. </w:t>
      </w:r>
      <w:r w:rsidR="00CA738C" w:rsidRPr="00CA738C">
        <w:t>L</w:t>
      </w:r>
      <w:r w:rsidRPr="00CA738C">
        <w:t>a constante en la mayoría de estas otras “situaciones especiales” dicen relación con la nula consideración por la opinión del niño/a, predominando  criterios de gestión (por muy de calidad que se le considere), exigencias administrativas o financieras de quién financia, o una voluntad de los adultos que se sustenta en consideraciones formales.</w:t>
      </w:r>
    </w:p>
    <w:p w:rsidR="008B44F7" w:rsidRDefault="008B44F7" w:rsidP="00473722">
      <w:pPr>
        <w:spacing w:after="0" w:line="240" w:lineRule="auto"/>
        <w:ind w:left="720"/>
        <w:jc w:val="both"/>
        <w:rPr>
          <w:b/>
          <w:color w:val="000000" w:themeColor="text1"/>
          <w:sz w:val="24"/>
          <w:szCs w:val="24"/>
          <w:u w:val="single"/>
        </w:rPr>
      </w:pPr>
    </w:p>
    <w:p w:rsidR="008B44F7" w:rsidRDefault="008B44F7" w:rsidP="00473722">
      <w:pPr>
        <w:spacing w:after="0" w:line="240" w:lineRule="auto"/>
        <w:ind w:left="720"/>
        <w:jc w:val="both"/>
        <w:rPr>
          <w:b/>
          <w:color w:val="000000" w:themeColor="text1"/>
          <w:sz w:val="24"/>
          <w:szCs w:val="24"/>
          <w:u w:val="single"/>
        </w:rPr>
      </w:pPr>
    </w:p>
    <w:p w:rsidR="00473722" w:rsidRPr="00E924F6" w:rsidRDefault="00473722" w:rsidP="008B44F7">
      <w:pPr>
        <w:spacing w:after="0" w:line="240" w:lineRule="auto"/>
        <w:jc w:val="both"/>
        <w:rPr>
          <w:b/>
          <w:color w:val="000000" w:themeColor="text1"/>
          <w:u w:val="single"/>
        </w:rPr>
      </w:pPr>
      <w:r w:rsidRPr="00E924F6">
        <w:rPr>
          <w:b/>
          <w:color w:val="000000" w:themeColor="text1"/>
          <w:u w:val="single"/>
        </w:rPr>
        <w:t>CRITERIOS PARA LA SELECCIÓN DE INDICADORES</w:t>
      </w:r>
    </w:p>
    <w:p w:rsidR="008B44F7" w:rsidRDefault="008B44F7" w:rsidP="002E162E">
      <w:pPr>
        <w:spacing w:after="0" w:line="240" w:lineRule="auto"/>
        <w:ind w:left="720"/>
        <w:jc w:val="both"/>
        <w:rPr>
          <w:b/>
          <w:color w:val="000000" w:themeColor="text1"/>
          <w:sz w:val="24"/>
          <w:szCs w:val="24"/>
        </w:rPr>
      </w:pPr>
    </w:p>
    <w:p w:rsidR="002E162E" w:rsidRDefault="004F5467" w:rsidP="008B44F7">
      <w:pPr>
        <w:spacing w:after="0" w:line="240" w:lineRule="auto"/>
        <w:jc w:val="both"/>
        <w:rPr>
          <w:rFonts w:cstheme="minorHAnsi"/>
          <w:lang w:val="es-ES_tradnl"/>
        </w:rPr>
      </w:pPr>
      <w:r>
        <w:rPr>
          <w:rFonts w:cstheme="minorHAnsi"/>
        </w:rPr>
        <w:t>Hemos considerado</w:t>
      </w:r>
      <w:r w:rsidR="002E162E" w:rsidRPr="00E80DAC">
        <w:rPr>
          <w:rFonts w:cstheme="minorHAnsi"/>
          <w:lang w:val="es-ES_tradnl"/>
        </w:rPr>
        <w:t xml:space="preserve"> necesario recuperar los </w:t>
      </w:r>
      <w:r w:rsidR="002E162E" w:rsidRPr="004F5467">
        <w:rPr>
          <w:rFonts w:cstheme="minorHAnsi"/>
          <w:b/>
          <w:lang w:val="es-ES_tradnl"/>
        </w:rPr>
        <w:t xml:space="preserve">criterios </w:t>
      </w:r>
      <w:r w:rsidR="002E162E" w:rsidRPr="00E80DAC">
        <w:rPr>
          <w:rFonts w:eastAsia="Times New Roman" w:cstheme="minorHAnsi"/>
          <w:color w:val="002060"/>
        </w:rPr>
        <w:t>que</w:t>
      </w:r>
      <w:r w:rsidR="002E162E" w:rsidRPr="00E80DAC">
        <w:rPr>
          <w:rFonts w:cstheme="minorHAnsi"/>
          <w:lang w:val="es-ES_tradnl"/>
        </w:rPr>
        <w:t xml:space="preserve"> ya fueron establecidos en el Informe sobre </w:t>
      </w:r>
      <w:r w:rsidR="00C171B6">
        <w:rPr>
          <w:rFonts w:cstheme="minorHAnsi"/>
          <w:lang w:val="es-ES_tradnl"/>
        </w:rPr>
        <w:t>“</w:t>
      </w:r>
      <w:r w:rsidR="002E162E" w:rsidRPr="006174F1">
        <w:rPr>
          <w:rFonts w:cstheme="minorHAnsi"/>
          <w:i/>
          <w:lang w:val="es-ES_tradnl"/>
        </w:rPr>
        <w:t>Indicadores para el cumplimiento de los instrumentos internacionales de DDHH</w:t>
      </w:r>
      <w:r w:rsidR="00C171B6" w:rsidRPr="006174F1">
        <w:rPr>
          <w:rFonts w:cstheme="minorHAnsi"/>
          <w:i/>
          <w:lang w:val="es-ES_tradnl"/>
        </w:rPr>
        <w:t>”</w:t>
      </w:r>
      <w:r w:rsidR="002E162E">
        <w:rPr>
          <w:rFonts w:cstheme="minorHAnsi"/>
          <w:lang w:val="es-ES_tradnl"/>
        </w:rPr>
        <w:t>, del 22-23 junio</w:t>
      </w:r>
      <w:r w:rsidR="002E162E" w:rsidRPr="00E80DAC">
        <w:rPr>
          <w:rFonts w:cstheme="minorHAnsi"/>
          <w:lang w:val="es-ES_tradnl"/>
        </w:rPr>
        <w:t xml:space="preserve"> 2006 (18ava reunión de Presidentes de tratados</w:t>
      </w:r>
      <w:r w:rsidR="002E162E">
        <w:rPr>
          <w:rFonts w:cstheme="minorHAnsi"/>
          <w:lang w:val="es-ES_tradnl"/>
        </w:rPr>
        <w:t>, Ginebra, Naciones Unidas</w:t>
      </w:r>
      <w:r w:rsidR="00C171B6">
        <w:rPr>
          <w:rFonts w:cstheme="minorHAnsi"/>
          <w:lang w:val="es-ES_tradnl"/>
        </w:rPr>
        <w:t>), ellos establecen seis criterios ideales, respecto de los indicadores cuan</w:t>
      </w:r>
      <w:r w:rsidR="006174F1">
        <w:rPr>
          <w:rFonts w:cstheme="minorHAnsi"/>
          <w:lang w:val="es-ES_tradnl"/>
        </w:rPr>
        <w:t>ti</w:t>
      </w:r>
      <w:r w:rsidR="00C171B6">
        <w:rPr>
          <w:rFonts w:cstheme="minorHAnsi"/>
          <w:lang w:val="es-ES_tradnl"/>
        </w:rPr>
        <w:t>tativos</w:t>
      </w:r>
      <w:r w:rsidR="002E162E" w:rsidRPr="00E80DAC">
        <w:rPr>
          <w:rFonts w:cstheme="minorHAnsi"/>
          <w:lang w:val="es-ES_tradnl"/>
        </w:rPr>
        <w:t xml:space="preserve">: </w:t>
      </w:r>
    </w:p>
    <w:p w:rsidR="002E162E" w:rsidRPr="00E80DAC" w:rsidRDefault="002E162E" w:rsidP="002E162E">
      <w:pPr>
        <w:spacing w:after="0" w:line="240" w:lineRule="auto"/>
        <w:ind w:left="720"/>
        <w:jc w:val="both"/>
        <w:rPr>
          <w:rFonts w:cstheme="minorHAnsi"/>
          <w:lang w:val="es-ES_tradnl"/>
        </w:rPr>
      </w:pPr>
    </w:p>
    <w:p w:rsidR="002E162E" w:rsidRPr="00E80DAC" w:rsidRDefault="002E162E" w:rsidP="008B44F7">
      <w:pPr>
        <w:pStyle w:val="Prrafodelista"/>
        <w:numPr>
          <w:ilvl w:val="0"/>
          <w:numId w:val="6"/>
        </w:numPr>
        <w:spacing w:after="0" w:line="240" w:lineRule="auto"/>
        <w:ind w:left="567" w:hanging="567"/>
        <w:jc w:val="both"/>
        <w:rPr>
          <w:rFonts w:cstheme="minorHAnsi"/>
          <w:lang w:val="es-ES_tradnl"/>
        </w:rPr>
      </w:pPr>
      <w:r w:rsidRPr="00E80DAC">
        <w:rPr>
          <w:rFonts w:cstheme="minorHAnsi"/>
          <w:lang w:val="es-ES_tradnl"/>
        </w:rPr>
        <w:t>Pertinentes, válidos, fiables</w:t>
      </w:r>
    </w:p>
    <w:p w:rsidR="002E162E" w:rsidRPr="00E80DAC" w:rsidRDefault="002E162E" w:rsidP="008B44F7">
      <w:pPr>
        <w:pStyle w:val="Prrafodelista"/>
        <w:numPr>
          <w:ilvl w:val="0"/>
          <w:numId w:val="6"/>
        </w:numPr>
        <w:spacing w:after="0" w:line="240" w:lineRule="auto"/>
        <w:ind w:left="567" w:hanging="567"/>
        <w:jc w:val="both"/>
        <w:rPr>
          <w:rFonts w:cstheme="minorHAnsi"/>
          <w:lang w:val="es-ES_tradnl"/>
        </w:rPr>
      </w:pPr>
      <w:r w:rsidRPr="00E80DAC">
        <w:rPr>
          <w:rFonts w:cstheme="minorHAnsi"/>
          <w:lang w:val="es-ES_tradnl"/>
        </w:rPr>
        <w:t>Simples, oportunos y pocos en número</w:t>
      </w:r>
    </w:p>
    <w:p w:rsidR="002E162E" w:rsidRPr="00E80DAC" w:rsidRDefault="002E162E" w:rsidP="008B44F7">
      <w:pPr>
        <w:pStyle w:val="Prrafodelista"/>
        <w:numPr>
          <w:ilvl w:val="0"/>
          <w:numId w:val="6"/>
        </w:numPr>
        <w:spacing w:after="0" w:line="240" w:lineRule="auto"/>
        <w:ind w:left="567" w:hanging="567"/>
        <w:jc w:val="both"/>
        <w:rPr>
          <w:rFonts w:cstheme="minorHAnsi"/>
          <w:lang w:val="es-ES_tradnl"/>
        </w:rPr>
      </w:pPr>
      <w:r w:rsidRPr="00E80DAC">
        <w:rPr>
          <w:rFonts w:cstheme="minorHAnsi"/>
          <w:lang w:val="es-ES_tradnl"/>
        </w:rPr>
        <w:t>Basarse en informes objetivos (datos)</w:t>
      </w:r>
    </w:p>
    <w:p w:rsidR="002E162E" w:rsidRPr="00E80DAC" w:rsidRDefault="002E162E" w:rsidP="008B44F7">
      <w:pPr>
        <w:pStyle w:val="Prrafodelista"/>
        <w:numPr>
          <w:ilvl w:val="0"/>
          <w:numId w:val="6"/>
        </w:numPr>
        <w:spacing w:after="0" w:line="240" w:lineRule="auto"/>
        <w:ind w:left="567" w:hanging="567"/>
        <w:jc w:val="both"/>
        <w:rPr>
          <w:rFonts w:cstheme="minorHAnsi"/>
          <w:lang w:val="es-ES_tradnl"/>
        </w:rPr>
      </w:pPr>
      <w:r w:rsidRPr="00E80DAC">
        <w:rPr>
          <w:rFonts w:cstheme="minorHAnsi"/>
          <w:lang w:val="es-ES_tradnl"/>
        </w:rPr>
        <w:lastRenderedPageBreak/>
        <w:t>Comparables</w:t>
      </w:r>
    </w:p>
    <w:p w:rsidR="002E162E" w:rsidRPr="00E80DAC" w:rsidRDefault="00C171B6" w:rsidP="008B44F7">
      <w:pPr>
        <w:pStyle w:val="Prrafodelista"/>
        <w:numPr>
          <w:ilvl w:val="0"/>
          <w:numId w:val="6"/>
        </w:numPr>
        <w:spacing w:after="0" w:line="240" w:lineRule="auto"/>
        <w:ind w:left="567" w:hanging="567"/>
        <w:jc w:val="both"/>
        <w:rPr>
          <w:rFonts w:cstheme="minorHAnsi"/>
          <w:lang w:val="es-ES_tradnl"/>
        </w:rPr>
      </w:pPr>
      <w:r>
        <w:rPr>
          <w:rFonts w:cstheme="minorHAnsi"/>
          <w:lang w:val="es-ES_tradnl"/>
        </w:rPr>
        <w:t>Posibilitar</w:t>
      </w:r>
      <w:r w:rsidR="002E162E" w:rsidRPr="00E80DAC">
        <w:rPr>
          <w:rFonts w:cstheme="minorHAnsi"/>
          <w:lang w:val="es-ES_tradnl"/>
        </w:rPr>
        <w:t xml:space="preserve"> un cierto desglose: edad, sexo, grupo vulnerable</w:t>
      </w:r>
      <w:r w:rsidR="002E162E">
        <w:rPr>
          <w:rFonts w:cstheme="minorHAnsi"/>
          <w:lang w:val="es-ES_tradnl"/>
        </w:rPr>
        <w:t>…</w:t>
      </w:r>
    </w:p>
    <w:p w:rsidR="002E162E" w:rsidRPr="00E80DAC" w:rsidRDefault="002E162E" w:rsidP="008B44F7">
      <w:pPr>
        <w:pStyle w:val="Prrafodelista"/>
        <w:numPr>
          <w:ilvl w:val="0"/>
          <w:numId w:val="6"/>
        </w:numPr>
        <w:spacing w:after="0" w:line="240" w:lineRule="auto"/>
        <w:ind w:left="567" w:hanging="567"/>
        <w:jc w:val="both"/>
        <w:rPr>
          <w:rFonts w:cstheme="minorHAnsi"/>
          <w:lang w:val="es-ES_tradnl"/>
        </w:rPr>
      </w:pPr>
      <w:r w:rsidRPr="00E80DAC">
        <w:rPr>
          <w:rFonts w:cstheme="minorHAnsi"/>
          <w:lang w:val="es-ES_tradnl"/>
        </w:rPr>
        <w:t>Y, … costo de oportunidad</w:t>
      </w:r>
      <w:r>
        <w:rPr>
          <w:rFonts w:cstheme="minorHAnsi"/>
          <w:lang w:val="es-ES_tradnl"/>
        </w:rPr>
        <w:t xml:space="preserve"> de la recopilación de la información</w:t>
      </w:r>
    </w:p>
    <w:p w:rsidR="00A0751A" w:rsidRDefault="00A0751A" w:rsidP="00473722">
      <w:pPr>
        <w:spacing w:after="0" w:line="240" w:lineRule="auto"/>
        <w:ind w:left="720"/>
        <w:jc w:val="both"/>
        <w:rPr>
          <w:b/>
          <w:color w:val="000000" w:themeColor="text1"/>
          <w:sz w:val="24"/>
          <w:szCs w:val="24"/>
        </w:rPr>
      </w:pPr>
    </w:p>
    <w:p w:rsidR="00056AB5" w:rsidRPr="004F5467" w:rsidRDefault="004F5467" w:rsidP="008B44F7">
      <w:pPr>
        <w:spacing w:after="0" w:line="240" w:lineRule="auto"/>
        <w:jc w:val="both"/>
        <w:rPr>
          <w:color w:val="000000" w:themeColor="text1"/>
        </w:rPr>
      </w:pPr>
      <w:r w:rsidRPr="004F5467">
        <w:rPr>
          <w:color w:val="000000" w:themeColor="text1"/>
        </w:rPr>
        <w:t>Hemos considerado</w:t>
      </w:r>
      <w:r w:rsidR="000F5A31" w:rsidRPr="004F5467">
        <w:rPr>
          <w:color w:val="000000" w:themeColor="text1"/>
        </w:rPr>
        <w:t xml:space="preserve"> necesario </w:t>
      </w:r>
      <w:r>
        <w:rPr>
          <w:color w:val="000000" w:themeColor="text1"/>
        </w:rPr>
        <w:t xml:space="preserve">también, </w:t>
      </w:r>
      <w:r w:rsidRPr="004F5467">
        <w:rPr>
          <w:color w:val="000000" w:themeColor="text1"/>
        </w:rPr>
        <w:t>organizar  los indicadores según una tipología ad hoc, en función de facilitar su aplicación según el actor involucrado, de modo que estos los hemos definido</w:t>
      </w:r>
      <w:r w:rsidR="00C171B6" w:rsidRPr="004F5467">
        <w:rPr>
          <w:color w:val="000000" w:themeColor="text1"/>
        </w:rPr>
        <w:t xml:space="preserve"> como</w:t>
      </w:r>
      <w:r w:rsidRPr="004F5467">
        <w:rPr>
          <w:color w:val="000000" w:themeColor="text1"/>
        </w:rPr>
        <w:t xml:space="preserve"> siguen</w:t>
      </w:r>
      <w:r w:rsidR="00056AB5" w:rsidRPr="004F5467">
        <w:rPr>
          <w:color w:val="000000" w:themeColor="text1"/>
        </w:rPr>
        <w:t>:</w:t>
      </w:r>
    </w:p>
    <w:p w:rsidR="00056AB5" w:rsidRPr="004F5467" w:rsidRDefault="00056AB5" w:rsidP="00473722">
      <w:pPr>
        <w:spacing w:after="0" w:line="240" w:lineRule="auto"/>
        <w:ind w:left="720"/>
        <w:jc w:val="both"/>
        <w:rPr>
          <w:color w:val="000000" w:themeColor="text1"/>
        </w:rPr>
      </w:pPr>
    </w:p>
    <w:p w:rsidR="004F5467" w:rsidRDefault="00A571F3" w:rsidP="008B44F7">
      <w:pPr>
        <w:pStyle w:val="Prrafodelista"/>
        <w:numPr>
          <w:ilvl w:val="0"/>
          <w:numId w:val="29"/>
        </w:numPr>
        <w:spacing w:after="0" w:line="240" w:lineRule="auto"/>
        <w:ind w:left="567" w:hanging="567"/>
        <w:jc w:val="both"/>
        <w:rPr>
          <w:color w:val="000000" w:themeColor="text1"/>
        </w:rPr>
      </w:pPr>
      <w:r>
        <w:rPr>
          <w:b/>
          <w:color w:val="000000" w:themeColor="text1"/>
        </w:rPr>
        <w:t>Indicadores relativos al rol del Estado</w:t>
      </w:r>
      <w:r w:rsidR="00BF256A" w:rsidRPr="004F5467">
        <w:rPr>
          <w:b/>
          <w:color w:val="000000" w:themeColor="text1"/>
        </w:rPr>
        <w:t xml:space="preserve"> y </w:t>
      </w:r>
      <w:r>
        <w:rPr>
          <w:b/>
          <w:color w:val="000000" w:themeColor="text1"/>
        </w:rPr>
        <w:t xml:space="preserve">los </w:t>
      </w:r>
      <w:r w:rsidR="00BF256A" w:rsidRPr="004F5467">
        <w:rPr>
          <w:b/>
          <w:color w:val="000000" w:themeColor="text1"/>
        </w:rPr>
        <w:t>Municipios</w:t>
      </w:r>
      <w:r w:rsidR="00004C60" w:rsidRPr="004F5467">
        <w:rPr>
          <w:b/>
          <w:color w:val="000000" w:themeColor="text1"/>
        </w:rPr>
        <w:t>:</w:t>
      </w:r>
      <w:r w:rsidR="00004C60" w:rsidRPr="004F5467">
        <w:rPr>
          <w:color w:val="000000" w:themeColor="text1"/>
        </w:rPr>
        <w:t xml:space="preserve"> refieren a</w:t>
      </w:r>
      <w:r w:rsidR="003728AD" w:rsidRPr="004F5467">
        <w:rPr>
          <w:color w:val="000000" w:themeColor="text1"/>
        </w:rPr>
        <w:t xml:space="preserve"> la existencia de instrumentos, mecanismos, acciones, medios, correspondientes a la responsabilidad del Estado y de los Municipios, necesarios para facilitar l</w:t>
      </w:r>
      <w:r w:rsidR="004F5467" w:rsidRPr="004F5467">
        <w:rPr>
          <w:color w:val="000000" w:themeColor="text1"/>
        </w:rPr>
        <w:t>a realización de lo orientado desde</w:t>
      </w:r>
      <w:r w:rsidR="003728AD" w:rsidRPr="004F5467">
        <w:rPr>
          <w:color w:val="000000" w:themeColor="text1"/>
        </w:rPr>
        <w:t xml:space="preserve"> las Directrices</w:t>
      </w:r>
      <w:r w:rsidR="004F5467">
        <w:rPr>
          <w:color w:val="000000" w:themeColor="text1"/>
        </w:rPr>
        <w:t>.</w:t>
      </w:r>
    </w:p>
    <w:p w:rsidR="004F5467" w:rsidRDefault="004F5467" w:rsidP="008B44F7">
      <w:pPr>
        <w:pStyle w:val="Prrafodelista"/>
        <w:spacing w:after="0" w:line="240" w:lineRule="auto"/>
        <w:ind w:left="567" w:hanging="567"/>
        <w:jc w:val="both"/>
        <w:rPr>
          <w:color w:val="000000" w:themeColor="text1"/>
        </w:rPr>
      </w:pPr>
    </w:p>
    <w:p w:rsidR="008E117A" w:rsidRDefault="008E117A" w:rsidP="008B44F7">
      <w:pPr>
        <w:pStyle w:val="Prrafodelista"/>
        <w:numPr>
          <w:ilvl w:val="0"/>
          <w:numId w:val="29"/>
        </w:numPr>
        <w:spacing w:after="0" w:line="240" w:lineRule="auto"/>
        <w:ind w:left="567" w:hanging="567"/>
        <w:jc w:val="both"/>
        <w:rPr>
          <w:color w:val="000000" w:themeColor="text1"/>
        </w:rPr>
      </w:pPr>
      <w:r w:rsidRPr="004F5467">
        <w:rPr>
          <w:b/>
          <w:color w:val="000000" w:themeColor="text1"/>
        </w:rPr>
        <w:t xml:space="preserve">Indicadores relativos a la sociedad civil </w:t>
      </w:r>
      <w:r w:rsidR="00BF256A" w:rsidRPr="004F5467">
        <w:rPr>
          <w:b/>
          <w:color w:val="000000" w:themeColor="text1"/>
        </w:rPr>
        <w:t xml:space="preserve">y </w:t>
      </w:r>
      <w:r w:rsidR="004F5467" w:rsidRPr="004F5467">
        <w:rPr>
          <w:b/>
          <w:color w:val="000000" w:themeColor="text1"/>
        </w:rPr>
        <w:t xml:space="preserve">las </w:t>
      </w:r>
      <w:r w:rsidR="00BF256A" w:rsidRPr="004F5467">
        <w:rPr>
          <w:b/>
          <w:color w:val="000000" w:themeColor="text1"/>
        </w:rPr>
        <w:t>comunidades</w:t>
      </w:r>
      <w:r w:rsidR="003728AD" w:rsidRPr="004F5467">
        <w:rPr>
          <w:color w:val="000000" w:themeColor="text1"/>
        </w:rPr>
        <w:t>: expr</w:t>
      </w:r>
      <w:r w:rsidR="00004C60" w:rsidRPr="004F5467">
        <w:rPr>
          <w:color w:val="000000" w:themeColor="text1"/>
        </w:rPr>
        <w:t xml:space="preserve">esan la existencia de acciones, medios e iniciativas </w:t>
      </w:r>
      <w:r w:rsidR="003728AD" w:rsidRPr="004F5467">
        <w:rPr>
          <w:color w:val="000000" w:themeColor="text1"/>
        </w:rPr>
        <w:t xml:space="preserve">correspondientes a la responsabilidad de organismos de la sociedad civil y </w:t>
      </w:r>
      <w:r w:rsidR="004F5467" w:rsidRPr="004F5467">
        <w:rPr>
          <w:color w:val="000000" w:themeColor="text1"/>
        </w:rPr>
        <w:t xml:space="preserve">de </w:t>
      </w:r>
      <w:r w:rsidR="003728AD" w:rsidRPr="004F5467">
        <w:rPr>
          <w:color w:val="000000" w:themeColor="text1"/>
        </w:rPr>
        <w:t>las comunidades, necesarios para facilitar la realizació</w:t>
      </w:r>
      <w:r w:rsidR="004F5467" w:rsidRPr="004F5467">
        <w:rPr>
          <w:color w:val="000000" w:themeColor="text1"/>
        </w:rPr>
        <w:t>n de lo orientado desde</w:t>
      </w:r>
      <w:r w:rsidR="003728AD" w:rsidRPr="004F5467">
        <w:rPr>
          <w:color w:val="000000" w:themeColor="text1"/>
        </w:rPr>
        <w:t xml:space="preserve"> las Directrices.</w:t>
      </w:r>
    </w:p>
    <w:p w:rsidR="004F5467" w:rsidRPr="004F5467" w:rsidRDefault="004F5467" w:rsidP="008B44F7">
      <w:pPr>
        <w:pStyle w:val="Prrafodelista"/>
        <w:spacing w:after="0" w:line="240" w:lineRule="auto"/>
        <w:ind w:left="567" w:hanging="567"/>
        <w:jc w:val="both"/>
        <w:rPr>
          <w:color w:val="000000" w:themeColor="text1"/>
        </w:rPr>
      </w:pPr>
    </w:p>
    <w:p w:rsidR="00004C60" w:rsidRDefault="00004C60" w:rsidP="008B44F7">
      <w:pPr>
        <w:pStyle w:val="Prrafodelista"/>
        <w:numPr>
          <w:ilvl w:val="0"/>
          <w:numId w:val="29"/>
        </w:numPr>
        <w:spacing w:after="0" w:line="240" w:lineRule="auto"/>
        <w:ind w:left="567" w:hanging="567"/>
        <w:jc w:val="both"/>
        <w:rPr>
          <w:color w:val="000000" w:themeColor="text1"/>
        </w:rPr>
      </w:pPr>
      <w:r w:rsidRPr="004F5467">
        <w:rPr>
          <w:b/>
          <w:color w:val="000000" w:themeColor="text1"/>
        </w:rPr>
        <w:t>Indicadores relativos a la implementación en los programas y centros</w:t>
      </w:r>
      <w:r w:rsidRPr="004F5467">
        <w:rPr>
          <w:color w:val="000000" w:themeColor="text1"/>
        </w:rPr>
        <w:t>: refieren a las acciones, iniciativas e hitos que se asociados al proceso de intervención de los Programas y Centros, en pro del cumplimiento de las orientaciones de las directrices.</w:t>
      </w:r>
    </w:p>
    <w:p w:rsidR="004F5467" w:rsidRPr="004F5467" w:rsidRDefault="004F5467" w:rsidP="004F5467">
      <w:pPr>
        <w:pStyle w:val="Prrafodelista"/>
        <w:spacing w:after="0" w:line="240" w:lineRule="auto"/>
        <w:ind w:left="1418" w:hanging="709"/>
        <w:jc w:val="both"/>
        <w:rPr>
          <w:color w:val="000000" w:themeColor="text1"/>
        </w:rPr>
      </w:pPr>
    </w:p>
    <w:p w:rsidR="00004C60" w:rsidRDefault="008E117A" w:rsidP="008B44F7">
      <w:pPr>
        <w:pStyle w:val="Prrafodelista"/>
        <w:numPr>
          <w:ilvl w:val="0"/>
          <w:numId w:val="29"/>
        </w:numPr>
        <w:spacing w:after="0" w:line="240" w:lineRule="auto"/>
        <w:ind w:left="567" w:hanging="567"/>
        <w:jc w:val="both"/>
        <w:rPr>
          <w:color w:val="000000" w:themeColor="text1"/>
        </w:rPr>
      </w:pPr>
      <w:r w:rsidRPr="004F5467">
        <w:rPr>
          <w:b/>
          <w:color w:val="000000" w:themeColor="text1"/>
        </w:rPr>
        <w:t>Indicadores relativos a las articulaciones</w:t>
      </w:r>
      <w:r w:rsidR="003728AD" w:rsidRPr="004F5467">
        <w:rPr>
          <w:color w:val="000000" w:themeColor="text1"/>
        </w:rPr>
        <w:t xml:space="preserve">: </w:t>
      </w:r>
      <w:r w:rsidR="00004C60" w:rsidRPr="004F5467">
        <w:rPr>
          <w:color w:val="000000" w:themeColor="text1"/>
        </w:rPr>
        <w:t>relativos a los procesos de trabajo compartidos entre lo público y los organismos  de la sociedad civil, en función del cumplimiento de las orientaciones de las directrices al respecto.</w:t>
      </w:r>
    </w:p>
    <w:p w:rsidR="004F5467" w:rsidRPr="004F5467" w:rsidRDefault="004F5467" w:rsidP="008B44F7">
      <w:pPr>
        <w:pStyle w:val="Prrafodelista"/>
        <w:spacing w:after="0" w:line="240" w:lineRule="auto"/>
        <w:ind w:left="567" w:hanging="567"/>
        <w:jc w:val="both"/>
        <w:rPr>
          <w:color w:val="000000" w:themeColor="text1"/>
        </w:rPr>
      </w:pPr>
    </w:p>
    <w:p w:rsidR="00056AB5" w:rsidRDefault="00056AB5" w:rsidP="008B44F7">
      <w:pPr>
        <w:pStyle w:val="Prrafodelista"/>
        <w:numPr>
          <w:ilvl w:val="0"/>
          <w:numId w:val="29"/>
        </w:numPr>
        <w:spacing w:after="0" w:line="240" w:lineRule="auto"/>
        <w:ind w:left="567" w:hanging="567"/>
        <w:jc w:val="both"/>
        <w:rPr>
          <w:color w:val="000000" w:themeColor="text1"/>
        </w:rPr>
      </w:pPr>
      <w:r w:rsidRPr="004F5467">
        <w:rPr>
          <w:b/>
          <w:color w:val="000000" w:themeColor="text1"/>
        </w:rPr>
        <w:t>Indicadores de resultados</w:t>
      </w:r>
      <w:r w:rsidRPr="004F5467">
        <w:rPr>
          <w:color w:val="000000" w:themeColor="text1"/>
        </w:rPr>
        <w:t xml:space="preserve">: </w:t>
      </w:r>
      <w:r w:rsidR="00004C60" w:rsidRPr="004F5467">
        <w:rPr>
          <w:color w:val="000000" w:themeColor="text1"/>
        </w:rPr>
        <w:t xml:space="preserve">buscan reflejar logros y percepciones de logros, asociados al cumplimiento de las orientaciones de las directrices. </w:t>
      </w:r>
    </w:p>
    <w:p w:rsidR="0007087E" w:rsidRDefault="0007087E" w:rsidP="0007087E">
      <w:pPr>
        <w:pStyle w:val="Prrafodelista"/>
        <w:spacing w:after="0" w:line="240" w:lineRule="auto"/>
        <w:ind w:left="1418"/>
        <w:jc w:val="both"/>
        <w:rPr>
          <w:b/>
          <w:color w:val="000000" w:themeColor="text1"/>
        </w:rPr>
      </w:pPr>
    </w:p>
    <w:p w:rsidR="0007087E" w:rsidRDefault="0007087E" w:rsidP="0007087E">
      <w:pPr>
        <w:pStyle w:val="Prrafodelista"/>
        <w:spacing w:after="0" w:line="240" w:lineRule="auto"/>
        <w:ind w:left="1418"/>
        <w:jc w:val="both"/>
        <w:rPr>
          <w:color w:val="000000" w:themeColor="text1"/>
        </w:rPr>
      </w:pPr>
    </w:p>
    <w:p w:rsidR="00981089" w:rsidRDefault="00981089" w:rsidP="0007087E">
      <w:pPr>
        <w:pStyle w:val="Prrafodelista"/>
        <w:spacing w:after="0" w:line="240" w:lineRule="auto"/>
        <w:ind w:left="1418"/>
        <w:jc w:val="both"/>
        <w:rPr>
          <w:color w:val="000000" w:themeColor="text1"/>
        </w:rPr>
      </w:pPr>
    </w:p>
    <w:p w:rsidR="00981089" w:rsidRDefault="00981089" w:rsidP="0007087E">
      <w:pPr>
        <w:pStyle w:val="Prrafodelista"/>
        <w:spacing w:after="0" w:line="240" w:lineRule="auto"/>
        <w:ind w:left="1418"/>
        <w:jc w:val="both"/>
        <w:rPr>
          <w:color w:val="000000" w:themeColor="text1"/>
        </w:rPr>
      </w:pPr>
    </w:p>
    <w:p w:rsidR="00981089" w:rsidRDefault="00981089" w:rsidP="0007087E">
      <w:pPr>
        <w:pStyle w:val="Prrafodelista"/>
        <w:spacing w:after="0" w:line="240" w:lineRule="auto"/>
        <w:ind w:left="1418"/>
        <w:jc w:val="both"/>
        <w:rPr>
          <w:color w:val="000000" w:themeColor="text1"/>
        </w:rPr>
      </w:pPr>
    </w:p>
    <w:p w:rsidR="00981089" w:rsidRDefault="00981089" w:rsidP="0007087E">
      <w:pPr>
        <w:pStyle w:val="Prrafodelista"/>
        <w:spacing w:after="0" w:line="240" w:lineRule="auto"/>
        <w:ind w:left="1418"/>
        <w:jc w:val="both"/>
        <w:rPr>
          <w:color w:val="000000" w:themeColor="text1"/>
        </w:rPr>
      </w:pPr>
    </w:p>
    <w:p w:rsidR="00981089" w:rsidRDefault="00981089" w:rsidP="0007087E">
      <w:pPr>
        <w:pStyle w:val="Prrafodelista"/>
        <w:spacing w:after="0" w:line="240" w:lineRule="auto"/>
        <w:ind w:left="1418"/>
        <w:jc w:val="both"/>
        <w:rPr>
          <w:color w:val="000000" w:themeColor="text1"/>
        </w:rPr>
      </w:pPr>
    </w:p>
    <w:p w:rsidR="00981089" w:rsidRDefault="00981089" w:rsidP="0007087E">
      <w:pPr>
        <w:pStyle w:val="Prrafodelista"/>
        <w:spacing w:after="0" w:line="240" w:lineRule="auto"/>
        <w:ind w:left="1418"/>
        <w:jc w:val="both"/>
        <w:rPr>
          <w:color w:val="000000" w:themeColor="text1"/>
        </w:rPr>
      </w:pPr>
    </w:p>
    <w:p w:rsidR="00C44E8C" w:rsidRPr="004F5467" w:rsidRDefault="00C44E8C" w:rsidP="0007087E">
      <w:pPr>
        <w:pStyle w:val="Prrafodelista"/>
        <w:spacing w:after="0" w:line="240" w:lineRule="auto"/>
        <w:ind w:left="1418"/>
        <w:jc w:val="both"/>
        <w:rPr>
          <w:color w:val="000000" w:themeColor="text1"/>
        </w:rPr>
      </w:pPr>
    </w:p>
    <w:p w:rsidR="0055654C" w:rsidRPr="00E924F6" w:rsidRDefault="00570B7E" w:rsidP="008B44F7">
      <w:pPr>
        <w:spacing w:after="0" w:line="240" w:lineRule="auto"/>
        <w:jc w:val="both"/>
        <w:rPr>
          <w:rFonts w:eastAsiaTheme="majorEastAsia" w:cstheme="minorHAnsi"/>
          <w:b/>
          <w:bCs/>
          <w:color w:val="000000" w:themeColor="text1"/>
        </w:rPr>
      </w:pPr>
      <w:r w:rsidRPr="00E924F6">
        <w:rPr>
          <w:rFonts w:eastAsiaTheme="majorEastAsia" w:cstheme="minorHAnsi"/>
          <w:b/>
          <w:bCs/>
          <w:color w:val="000000" w:themeColor="text1"/>
        </w:rPr>
        <w:t>ESTRUCTURA  DE</w:t>
      </w:r>
      <w:r w:rsidR="0055654C" w:rsidRPr="00E924F6">
        <w:rPr>
          <w:rFonts w:eastAsiaTheme="majorEastAsia" w:cstheme="minorHAnsi"/>
          <w:b/>
          <w:bCs/>
          <w:color w:val="000000" w:themeColor="text1"/>
        </w:rPr>
        <w:t xml:space="preserve"> INDICADOR</w:t>
      </w:r>
      <w:r w:rsidRPr="00E924F6">
        <w:rPr>
          <w:rFonts w:eastAsiaTheme="majorEastAsia" w:cstheme="minorHAnsi"/>
          <w:b/>
          <w:bCs/>
          <w:color w:val="000000" w:themeColor="text1"/>
        </w:rPr>
        <w:t>ES</w:t>
      </w:r>
      <w:r w:rsidR="00C171B6" w:rsidRPr="00E924F6">
        <w:rPr>
          <w:rFonts w:eastAsiaTheme="majorEastAsia" w:cstheme="minorHAnsi"/>
          <w:b/>
          <w:bCs/>
          <w:color w:val="000000" w:themeColor="text1"/>
        </w:rPr>
        <w:t xml:space="preserve"> PARA LAS DIRECTRICES</w:t>
      </w:r>
    </w:p>
    <w:p w:rsidR="0055654C" w:rsidRPr="00E924F6" w:rsidRDefault="008B44F7" w:rsidP="00473722">
      <w:pPr>
        <w:spacing w:after="0" w:line="240" w:lineRule="auto"/>
        <w:ind w:left="720"/>
        <w:jc w:val="both"/>
        <w:rPr>
          <w:rFonts w:asciiTheme="majorHAnsi" w:eastAsiaTheme="majorEastAsia" w:hAnsiTheme="majorHAnsi" w:cstheme="majorBidi"/>
          <w:b/>
          <w:bCs/>
          <w:color w:val="000000" w:themeColor="text1"/>
        </w:rPr>
      </w:pPr>
      <w:r w:rsidRPr="00E924F6">
        <w:rPr>
          <w:rFonts w:eastAsiaTheme="majorEastAsia" w:cstheme="minorHAnsi"/>
          <w:b/>
          <w:bCs/>
          <w:noProof/>
          <w:color w:val="000000" w:themeColor="text1"/>
          <w:lang w:val="es-ES" w:eastAsia="es-ES"/>
        </w:rPr>
        <w:lastRenderedPageBreak/>
        <mc:AlternateContent>
          <mc:Choice Requires="wps">
            <w:drawing>
              <wp:anchor distT="0" distB="0" distL="114300" distR="114300" simplePos="0" relativeHeight="251669504" behindDoc="0" locked="0" layoutInCell="1" allowOverlap="1" wp14:anchorId="18579F29" wp14:editId="7481B9CA">
                <wp:simplePos x="0" y="0"/>
                <wp:positionH relativeFrom="margin">
                  <wp:align>left</wp:align>
                </wp:positionH>
                <wp:positionV relativeFrom="paragraph">
                  <wp:posOffset>177800</wp:posOffset>
                </wp:positionV>
                <wp:extent cx="3510915" cy="336550"/>
                <wp:effectExtent l="0" t="0" r="13335" b="2540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336550"/>
                        </a:xfrm>
                        <a:prstGeom prst="rect">
                          <a:avLst/>
                        </a:prstGeom>
                        <a:solidFill>
                          <a:srgbClr val="FFFFFF"/>
                        </a:solidFill>
                        <a:ln w="9525">
                          <a:solidFill>
                            <a:srgbClr val="000000"/>
                          </a:solidFill>
                          <a:miter lim="800000"/>
                          <a:headEnd/>
                          <a:tailEnd/>
                        </a:ln>
                      </wps:spPr>
                      <wps:txbx>
                        <w:txbxContent>
                          <w:p w:rsidR="00A7165F" w:rsidRPr="00ED7716" w:rsidRDefault="00A7165F" w:rsidP="00714CAC">
                            <w:pPr>
                              <w:spacing w:after="0" w:line="240" w:lineRule="auto"/>
                              <w:jc w:val="both"/>
                              <w:rPr>
                                <w:rFonts w:eastAsiaTheme="majorEastAsia" w:cstheme="minorHAnsi"/>
                                <w:b/>
                                <w:bCs/>
                                <w:color w:val="000000" w:themeColor="text1"/>
                                <w:sz w:val="24"/>
                                <w:szCs w:val="24"/>
                              </w:rPr>
                            </w:pPr>
                            <w:r w:rsidRPr="00ED7716">
                              <w:rPr>
                                <w:rFonts w:eastAsiaTheme="majorEastAsia" w:cstheme="minorHAnsi"/>
                                <w:b/>
                                <w:bCs/>
                                <w:color w:val="000000" w:themeColor="text1"/>
                                <w:sz w:val="24"/>
                                <w:szCs w:val="24"/>
                              </w:rPr>
                              <w:t>Ámbito: Promoción del cuidado parental</w:t>
                            </w:r>
                          </w:p>
                          <w:p w:rsidR="00A7165F" w:rsidRDefault="00A716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79F29" id="Rectangle 13" o:spid="_x0000_s1030" style="position:absolute;left:0;text-align:left;margin-left:0;margin-top:14pt;width:276.45pt;height:2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">
                <v:textbox>
                  <w:txbxContent>
                    <w:p w:rsidR="00A7165F" w:rsidRPr="00ED7716" w:rsidRDefault="00A7165F" w:rsidP="00714CAC">
                      <w:pPr>
                        <w:spacing w:after="0" w:line="240" w:lineRule="auto"/>
                        <w:jc w:val="both"/>
                        <w:rPr>
                          <w:rFonts w:eastAsiaTheme="majorEastAsia" w:cstheme="minorHAnsi"/>
                          <w:b/>
                          <w:bCs/>
                          <w:color w:val="000000" w:themeColor="text1"/>
                          <w:sz w:val="24"/>
                          <w:szCs w:val="24"/>
                        </w:rPr>
                      </w:pPr>
                      <w:r w:rsidRPr="00ED7716">
                        <w:rPr>
                          <w:rFonts w:eastAsiaTheme="majorEastAsia" w:cstheme="minorHAnsi"/>
                          <w:b/>
                          <w:bCs/>
                          <w:color w:val="000000" w:themeColor="text1"/>
                          <w:sz w:val="24"/>
                          <w:szCs w:val="24"/>
                        </w:rPr>
                        <w:t>Ámbito: Promoción del cuidado parental</w:t>
                      </w:r>
                    </w:p>
                    <w:p w:rsidR="00A7165F" w:rsidRDefault="00A7165F"/>
                  </w:txbxContent>
                </v:textbox>
                <w10:wrap anchorx="margin"/>
              </v:rect>
            </w:pict>
          </mc:Fallback>
        </mc:AlternateContent>
      </w:r>
    </w:p>
    <w:p w:rsidR="00C96BBD" w:rsidRDefault="00C96BBD" w:rsidP="00473722">
      <w:pPr>
        <w:spacing w:after="0" w:line="240" w:lineRule="auto"/>
        <w:ind w:left="720"/>
        <w:jc w:val="both"/>
        <w:rPr>
          <w:rFonts w:eastAsiaTheme="majorEastAsia" w:cstheme="minorHAnsi"/>
          <w:b/>
          <w:bCs/>
          <w:color w:val="000000" w:themeColor="text1"/>
          <w:sz w:val="24"/>
          <w:szCs w:val="24"/>
        </w:rPr>
      </w:pPr>
    </w:p>
    <w:p w:rsidR="00ED7716" w:rsidRDefault="00ED7716" w:rsidP="00473722">
      <w:pPr>
        <w:spacing w:after="0" w:line="240" w:lineRule="auto"/>
        <w:ind w:left="720"/>
        <w:jc w:val="both"/>
        <w:rPr>
          <w:rFonts w:eastAsiaTheme="majorEastAsia" w:cstheme="minorHAnsi"/>
          <w:b/>
          <w:bCs/>
          <w:color w:val="000000" w:themeColor="text1"/>
          <w:sz w:val="24"/>
          <w:szCs w:val="24"/>
        </w:rPr>
      </w:pPr>
    </w:p>
    <w:p w:rsidR="00C96BBD" w:rsidRDefault="00C96BBD" w:rsidP="00473722">
      <w:pPr>
        <w:spacing w:after="0" w:line="240" w:lineRule="auto"/>
        <w:ind w:left="720"/>
        <w:jc w:val="both"/>
        <w:rPr>
          <w:rFonts w:eastAsiaTheme="majorEastAsia" w:cstheme="minorHAnsi"/>
          <w:b/>
          <w:bCs/>
          <w:color w:val="000000" w:themeColor="text1"/>
        </w:rPr>
      </w:pPr>
    </w:p>
    <w:p w:rsidR="00E924F6" w:rsidRDefault="00E924F6" w:rsidP="008B44F7">
      <w:pPr>
        <w:spacing w:after="0" w:line="240" w:lineRule="auto"/>
        <w:jc w:val="both"/>
        <w:rPr>
          <w:rFonts w:eastAsiaTheme="majorEastAsia" w:cstheme="minorHAnsi"/>
          <w:b/>
          <w:bCs/>
          <w:color w:val="000000" w:themeColor="text1"/>
        </w:rPr>
      </w:pPr>
    </w:p>
    <w:p w:rsidR="00ED7716" w:rsidRDefault="00ED7716" w:rsidP="008B44F7">
      <w:pPr>
        <w:spacing w:after="0" w:line="240" w:lineRule="auto"/>
        <w:jc w:val="both"/>
        <w:rPr>
          <w:rFonts w:eastAsiaTheme="majorEastAsia" w:cstheme="minorHAnsi"/>
          <w:b/>
          <w:bCs/>
          <w:color w:val="000000" w:themeColor="text1"/>
        </w:rPr>
      </w:pPr>
      <w:r w:rsidRPr="0068680D">
        <w:rPr>
          <w:rFonts w:eastAsiaTheme="majorEastAsia" w:cstheme="minorHAnsi"/>
          <w:b/>
          <w:bCs/>
          <w:color w:val="000000" w:themeColor="text1"/>
        </w:rPr>
        <w:t xml:space="preserve">Dimensiones </w:t>
      </w:r>
      <w:r w:rsidR="003728AD">
        <w:rPr>
          <w:rFonts w:eastAsiaTheme="majorEastAsia" w:cstheme="minorHAnsi"/>
          <w:b/>
          <w:bCs/>
          <w:color w:val="000000" w:themeColor="text1"/>
        </w:rPr>
        <w:t xml:space="preserve">a considerar </w:t>
      </w:r>
      <w:r w:rsidRPr="0068680D">
        <w:rPr>
          <w:rFonts w:eastAsiaTheme="majorEastAsia" w:cstheme="minorHAnsi"/>
          <w:b/>
          <w:bCs/>
          <w:color w:val="000000" w:themeColor="text1"/>
        </w:rPr>
        <w:t xml:space="preserve">desde las Directrices: </w:t>
      </w:r>
    </w:p>
    <w:p w:rsidR="00D66A3B" w:rsidRPr="0068680D" w:rsidRDefault="00D66A3B" w:rsidP="00D66A3B">
      <w:pPr>
        <w:spacing w:after="0" w:line="240" w:lineRule="auto"/>
        <w:jc w:val="both"/>
        <w:rPr>
          <w:rFonts w:eastAsiaTheme="majorEastAsia" w:cstheme="minorHAnsi"/>
          <w:b/>
          <w:bCs/>
          <w:color w:val="000000" w:themeColor="text1"/>
        </w:rPr>
      </w:pPr>
    </w:p>
    <w:p w:rsidR="00570B7E" w:rsidRPr="00C96BBD" w:rsidRDefault="00ED7716" w:rsidP="00714CAC">
      <w:pPr>
        <w:pStyle w:val="Prrafodelista"/>
        <w:numPr>
          <w:ilvl w:val="0"/>
          <w:numId w:val="9"/>
        </w:numPr>
        <w:spacing w:after="0" w:line="240" w:lineRule="auto"/>
        <w:ind w:left="567" w:hanging="567"/>
        <w:jc w:val="both"/>
        <w:rPr>
          <w:rFonts w:eastAsiaTheme="majorEastAsia" w:cstheme="minorHAnsi"/>
          <w:bCs/>
          <w:color w:val="000000" w:themeColor="text1"/>
          <w:sz w:val="20"/>
          <w:szCs w:val="20"/>
        </w:rPr>
      </w:pPr>
      <w:r w:rsidRPr="00C96BBD">
        <w:rPr>
          <w:rFonts w:eastAsiaTheme="majorEastAsia" w:cstheme="minorHAnsi"/>
          <w:bCs/>
          <w:color w:val="000000" w:themeColor="text1"/>
          <w:sz w:val="20"/>
          <w:szCs w:val="20"/>
        </w:rPr>
        <w:t>Políticas Públicas generales y focalizadas</w:t>
      </w:r>
      <w:r w:rsidR="005C6695">
        <w:rPr>
          <w:rFonts w:eastAsiaTheme="majorEastAsia" w:cstheme="minorHAnsi"/>
          <w:bCs/>
          <w:color w:val="000000" w:themeColor="text1"/>
          <w:sz w:val="20"/>
          <w:szCs w:val="20"/>
        </w:rPr>
        <w:t>,</w:t>
      </w:r>
      <w:r w:rsidRPr="00C96BBD">
        <w:rPr>
          <w:rFonts w:eastAsiaTheme="majorEastAsia" w:cstheme="minorHAnsi"/>
          <w:bCs/>
          <w:color w:val="000000" w:themeColor="text1"/>
          <w:sz w:val="20"/>
          <w:szCs w:val="20"/>
        </w:rPr>
        <w:t xml:space="preserve"> impulsadas con fines de promoción del cuidado parental. </w:t>
      </w:r>
    </w:p>
    <w:p w:rsidR="00C171B6" w:rsidRPr="00C96BBD" w:rsidRDefault="00C171B6" w:rsidP="00714CAC">
      <w:pPr>
        <w:pStyle w:val="Prrafodelista"/>
        <w:numPr>
          <w:ilvl w:val="0"/>
          <w:numId w:val="9"/>
        </w:numPr>
        <w:spacing w:after="0" w:line="240" w:lineRule="auto"/>
        <w:ind w:left="567" w:hanging="567"/>
        <w:jc w:val="both"/>
        <w:rPr>
          <w:rFonts w:eastAsiaTheme="majorEastAsia" w:cstheme="minorHAnsi"/>
          <w:bCs/>
          <w:color w:val="000000" w:themeColor="text1"/>
          <w:sz w:val="20"/>
          <w:szCs w:val="20"/>
        </w:rPr>
      </w:pPr>
      <w:r w:rsidRPr="00C96BBD">
        <w:rPr>
          <w:rFonts w:eastAsiaTheme="majorEastAsia" w:cstheme="minorHAnsi"/>
          <w:bCs/>
          <w:color w:val="000000" w:themeColor="text1"/>
          <w:sz w:val="20"/>
          <w:szCs w:val="20"/>
        </w:rPr>
        <w:t>Acciones y recursos coordinados y complementarios entre Estado y Sociedad Civil con fines promocionales del cuidado parental.</w:t>
      </w:r>
    </w:p>
    <w:p w:rsidR="00C44E8C" w:rsidRDefault="00C44E8C" w:rsidP="00ED7716">
      <w:pPr>
        <w:spacing w:after="0" w:line="240" w:lineRule="auto"/>
        <w:ind w:left="720"/>
        <w:jc w:val="both"/>
        <w:rPr>
          <w:rFonts w:eastAsiaTheme="majorEastAsia" w:cstheme="minorHAnsi"/>
          <w:bCs/>
          <w:color w:val="000000" w:themeColor="text1"/>
          <w:sz w:val="24"/>
          <w:szCs w:val="24"/>
        </w:rPr>
      </w:pPr>
    </w:p>
    <w:p w:rsidR="00ED7716" w:rsidRPr="00E924F6" w:rsidRDefault="00BF256A" w:rsidP="00C44E8C">
      <w:pPr>
        <w:spacing w:after="0" w:line="240" w:lineRule="auto"/>
        <w:jc w:val="both"/>
        <w:rPr>
          <w:rFonts w:eastAsiaTheme="majorEastAsia" w:cstheme="minorHAnsi"/>
          <w:bCs/>
          <w:color w:val="000000" w:themeColor="text1"/>
        </w:rPr>
      </w:pPr>
      <w:r w:rsidRPr="00E924F6">
        <w:rPr>
          <w:rFonts w:eastAsiaTheme="majorEastAsia" w:cstheme="minorHAnsi"/>
          <w:b/>
          <w:bCs/>
          <w:color w:val="000000" w:themeColor="text1"/>
        </w:rPr>
        <w:t>Tipo</w:t>
      </w:r>
      <w:r w:rsidR="00D66A3B" w:rsidRPr="00E924F6">
        <w:rPr>
          <w:rFonts w:eastAsiaTheme="majorEastAsia" w:cstheme="minorHAnsi"/>
          <w:b/>
          <w:bCs/>
          <w:color w:val="000000" w:themeColor="text1"/>
        </w:rPr>
        <w:t>s</w:t>
      </w:r>
      <w:r w:rsidRPr="00E924F6">
        <w:rPr>
          <w:rFonts w:eastAsiaTheme="majorEastAsia" w:cstheme="minorHAnsi"/>
          <w:b/>
          <w:bCs/>
          <w:color w:val="000000" w:themeColor="text1"/>
        </w:rPr>
        <w:t xml:space="preserve"> e </w:t>
      </w:r>
      <w:r w:rsidR="00ED7716" w:rsidRPr="00E924F6">
        <w:rPr>
          <w:rFonts w:eastAsiaTheme="majorEastAsia" w:cstheme="minorHAnsi"/>
          <w:b/>
          <w:bCs/>
          <w:color w:val="000000" w:themeColor="text1"/>
        </w:rPr>
        <w:t>Indicadores</w:t>
      </w:r>
      <w:r w:rsidR="00ED7716" w:rsidRPr="00E924F6">
        <w:rPr>
          <w:rFonts w:eastAsiaTheme="majorEastAsia" w:cstheme="minorHAnsi"/>
          <w:bCs/>
          <w:color w:val="000000" w:themeColor="text1"/>
        </w:rPr>
        <w:t xml:space="preserve">: </w:t>
      </w:r>
    </w:p>
    <w:p w:rsidR="00D80934" w:rsidRPr="00E924F6" w:rsidRDefault="00D80934" w:rsidP="00ED7716">
      <w:pPr>
        <w:spacing w:after="0" w:line="240" w:lineRule="auto"/>
        <w:ind w:left="720"/>
        <w:jc w:val="both"/>
        <w:rPr>
          <w:rFonts w:eastAsiaTheme="majorEastAsia" w:cstheme="minorHAnsi"/>
          <w:bCs/>
          <w:color w:val="000000" w:themeColor="text1"/>
        </w:rPr>
      </w:pPr>
    </w:p>
    <w:p w:rsidR="00D66A3B" w:rsidRPr="00E924F6" w:rsidRDefault="008E117A" w:rsidP="004F5467">
      <w:pPr>
        <w:spacing w:after="0" w:line="240" w:lineRule="auto"/>
        <w:jc w:val="both"/>
        <w:rPr>
          <w:rFonts w:eastAsiaTheme="majorEastAsia" w:cstheme="minorHAnsi"/>
          <w:b/>
          <w:bCs/>
          <w:color w:val="000000" w:themeColor="text1"/>
        </w:rPr>
      </w:pPr>
      <w:r w:rsidRPr="00E924F6">
        <w:rPr>
          <w:rFonts w:eastAsiaTheme="majorEastAsia" w:cstheme="minorHAnsi"/>
          <w:b/>
          <w:bCs/>
          <w:color w:val="000000" w:themeColor="text1"/>
        </w:rPr>
        <w:t>Relativos al rol del Estado</w:t>
      </w:r>
      <w:r w:rsidR="00D66A3B" w:rsidRPr="00E924F6">
        <w:rPr>
          <w:rFonts w:eastAsiaTheme="majorEastAsia" w:cstheme="minorHAnsi"/>
          <w:b/>
          <w:bCs/>
          <w:color w:val="000000" w:themeColor="text1"/>
        </w:rPr>
        <w:t xml:space="preserve"> y Municipios</w:t>
      </w:r>
    </w:p>
    <w:p w:rsidR="008B44F7" w:rsidRDefault="008B44F7" w:rsidP="004F5467">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56"/>
      </w:tblGrid>
      <w:tr w:rsidR="00140D95" w:rsidTr="00C44E8C">
        <w:tc>
          <w:tcPr>
            <w:tcW w:w="2268" w:type="dxa"/>
          </w:tcPr>
          <w:p w:rsidR="00140D95" w:rsidRDefault="00E924F6" w:rsidP="00015995">
            <w:pPr>
              <w:spacing w:after="0" w:line="240" w:lineRule="auto"/>
              <w:rPr>
                <w:b/>
                <w:lang w:val="es-ES"/>
              </w:rPr>
            </w:pPr>
            <w:r>
              <w:rPr>
                <w:b/>
                <w:lang w:val="es-ES"/>
              </w:rPr>
              <w:t>1.</w:t>
            </w:r>
          </w:p>
        </w:tc>
        <w:tc>
          <w:tcPr>
            <w:tcW w:w="9356" w:type="dxa"/>
          </w:tcPr>
          <w:p w:rsidR="00140D95" w:rsidRPr="005E42A8" w:rsidRDefault="00140D95" w:rsidP="00065DA6">
            <w:pPr>
              <w:spacing w:after="0" w:line="240" w:lineRule="auto"/>
              <w:rPr>
                <w:b/>
                <w:sz w:val="20"/>
                <w:szCs w:val="20"/>
                <w:lang w:val="es-ES"/>
              </w:rPr>
            </w:pPr>
            <w:r w:rsidRPr="005E42A8">
              <w:rPr>
                <w:b/>
                <w:sz w:val="20"/>
                <w:szCs w:val="20"/>
                <w:lang w:val="es-ES"/>
              </w:rPr>
              <w:t xml:space="preserve">Legislación ha incorporado </w:t>
            </w:r>
            <w:r w:rsidR="00430B94" w:rsidRPr="005E42A8">
              <w:rPr>
                <w:b/>
                <w:sz w:val="20"/>
                <w:szCs w:val="20"/>
                <w:lang w:val="es-ES"/>
              </w:rPr>
              <w:t xml:space="preserve">la </w:t>
            </w:r>
            <w:r w:rsidRPr="005E42A8">
              <w:rPr>
                <w:b/>
                <w:sz w:val="20"/>
                <w:szCs w:val="20"/>
                <w:lang w:val="es-ES"/>
              </w:rPr>
              <w:t>promoción del cuidado parental</w:t>
            </w:r>
          </w:p>
        </w:tc>
      </w:tr>
      <w:tr w:rsidR="00140D95" w:rsidRPr="000F1704" w:rsidTr="00C44E8C">
        <w:tc>
          <w:tcPr>
            <w:tcW w:w="2268" w:type="dxa"/>
          </w:tcPr>
          <w:p w:rsidR="00140D95" w:rsidRPr="000F1704" w:rsidRDefault="00140D95" w:rsidP="00015995">
            <w:pPr>
              <w:spacing w:after="0" w:line="240" w:lineRule="auto"/>
              <w:rPr>
                <w:b/>
                <w:sz w:val="20"/>
                <w:szCs w:val="20"/>
                <w:lang w:val="es-ES"/>
              </w:rPr>
            </w:pPr>
            <w:r w:rsidRPr="000F1704">
              <w:rPr>
                <w:b/>
                <w:sz w:val="20"/>
                <w:szCs w:val="20"/>
                <w:lang w:val="es-ES"/>
              </w:rPr>
              <w:t>Descripción:</w:t>
            </w:r>
          </w:p>
        </w:tc>
        <w:tc>
          <w:tcPr>
            <w:tcW w:w="9356" w:type="dxa"/>
          </w:tcPr>
          <w:p w:rsidR="00140D95" w:rsidRPr="000F1704" w:rsidRDefault="00140D95" w:rsidP="00C44E8C">
            <w:pPr>
              <w:spacing w:after="0" w:line="240" w:lineRule="auto"/>
              <w:rPr>
                <w:rFonts w:eastAsiaTheme="majorEastAsia" w:cstheme="minorHAnsi"/>
                <w:bCs/>
                <w:color w:val="000000" w:themeColor="text1"/>
                <w:sz w:val="20"/>
                <w:szCs w:val="20"/>
              </w:rPr>
            </w:pPr>
            <w:r w:rsidRPr="000F1704">
              <w:rPr>
                <w:rFonts w:eastAsiaTheme="majorEastAsia" w:cstheme="minorHAnsi"/>
                <w:bCs/>
                <w:color w:val="000000" w:themeColor="text1"/>
                <w:sz w:val="20"/>
                <w:szCs w:val="20"/>
              </w:rPr>
              <w:t>La l</w:t>
            </w:r>
            <w:r w:rsidR="000F1704">
              <w:rPr>
                <w:rFonts w:eastAsiaTheme="majorEastAsia" w:cstheme="minorHAnsi"/>
                <w:bCs/>
                <w:color w:val="000000" w:themeColor="text1"/>
                <w:sz w:val="20"/>
                <w:szCs w:val="20"/>
              </w:rPr>
              <w:t xml:space="preserve">egislación </w:t>
            </w:r>
            <w:r w:rsidRPr="000F1704">
              <w:rPr>
                <w:rFonts w:eastAsiaTheme="majorEastAsia" w:cstheme="minorHAnsi"/>
                <w:bCs/>
                <w:color w:val="000000" w:themeColor="text1"/>
                <w:sz w:val="20"/>
                <w:szCs w:val="20"/>
              </w:rPr>
              <w:t>en infancia y adolescencia</w:t>
            </w:r>
            <w:r w:rsidR="000F1704">
              <w:rPr>
                <w:rFonts w:eastAsiaTheme="majorEastAsia" w:cstheme="minorHAnsi"/>
                <w:bCs/>
                <w:color w:val="000000" w:themeColor="text1"/>
                <w:sz w:val="20"/>
                <w:szCs w:val="20"/>
              </w:rPr>
              <w:t>,</w:t>
            </w:r>
            <w:r w:rsidR="008952EF">
              <w:rPr>
                <w:rFonts w:eastAsiaTheme="majorEastAsia" w:cstheme="minorHAnsi"/>
                <w:bCs/>
                <w:color w:val="000000" w:themeColor="text1"/>
                <w:sz w:val="20"/>
                <w:szCs w:val="20"/>
              </w:rPr>
              <w:t xml:space="preserve"> está</w:t>
            </w:r>
            <w:r w:rsidR="000F1704">
              <w:rPr>
                <w:rFonts w:eastAsiaTheme="majorEastAsia" w:cstheme="minorHAnsi"/>
                <w:bCs/>
                <w:color w:val="000000" w:themeColor="text1"/>
                <w:sz w:val="20"/>
                <w:szCs w:val="20"/>
              </w:rPr>
              <w:t xml:space="preserve"> en proceso de ser modificada, </w:t>
            </w:r>
            <w:r w:rsidR="008952EF">
              <w:rPr>
                <w:rFonts w:eastAsiaTheme="majorEastAsia" w:cstheme="minorHAnsi"/>
                <w:bCs/>
                <w:color w:val="000000" w:themeColor="text1"/>
                <w:sz w:val="20"/>
                <w:szCs w:val="20"/>
              </w:rPr>
              <w:t>lo que implica que debiese incorporar</w:t>
            </w:r>
            <w:r w:rsidRPr="000F1704">
              <w:rPr>
                <w:rFonts w:eastAsiaTheme="majorEastAsia" w:cstheme="minorHAnsi"/>
                <w:bCs/>
                <w:color w:val="000000" w:themeColor="text1"/>
                <w:sz w:val="20"/>
                <w:szCs w:val="20"/>
              </w:rPr>
              <w:t xml:space="preserve"> explícitamente la promoción del cuidado parental en su articulado.</w:t>
            </w:r>
            <w:r w:rsidR="008952EF">
              <w:rPr>
                <w:rFonts w:eastAsiaTheme="majorEastAsia" w:cstheme="minorHAnsi"/>
                <w:bCs/>
                <w:color w:val="000000" w:themeColor="text1"/>
                <w:sz w:val="20"/>
                <w:szCs w:val="20"/>
              </w:rPr>
              <w:t xml:space="preserve"> Esto permitiría fortalecer el trabajo con las familias, promoviendo nuevas prácticas.</w:t>
            </w:r>
          </w:p>
        </w:tc>
      </w:tr>
      <w:tr w:rsidR="00140D95" w:rsidRPr="000F1704" w:rsidTr="00C44E8C">
        <w:tc>
          <w:tcPr>
            <w:tcW w:w="2268" w:type="dxa"/>
          </w:tcPr>
          <w:p w:rsidR="00140D95" w:rsidRPr="000F1704" w:rsidRDefault="00140D95" w:rsidP="00015995">
            <w:pPr>
              <w:spacing w:after="0" w:line="240" w:lineRule="auto"/>
              <w:rPr>
                <w:b/>
                <w:sz w:val="20"/>
                <w:szCs w:val="20"/>
                <w:lang w:val="es-ES"/>
              </w:rPr>
            </w:pPr>
            <w:r w:rsidRPr="000F1704">
              <w:rPr>
                <w:b/>
                <w:sz w:val="20"/>
                <w:szCs w:val="20"/>
                <w:lang w:val="es-ES"/>
              </w:rPr>
              <w:t>Fórmula:</w:t>
            </w:r>
          </w:p>
        </w:tc>
        <w:tc>
          <w:tcPr>
            <w:tcW w:w="9356" w:type="dxa"/>
          </w:tcPr>
          <w:p w:rsidR="00140D95" w:rsidRPr="000F1704" w:rsidRDefault="00430B94" w:rsidP="00C44E8C">
            <w:pPr>
              <w:spacing w:after="0" w:line="240" w:lineRule="auto"/>
              <w:rPr>
                <w:b/>
                <w:sz w:val="20"/>
                <w:szCs w:val="20"/>
                <w:lang w:val="es-ES"/>
              </w:rPr>
            </w:pPr>
            <w:r>
              <w:rPr>
                <w:rFonts w:eastAsiaTheme="majorEastAsia" w:cstheme="minorHAnsi"/>
                <w:bCs/>
                <w:color w:val="000000" w:themeColor="text1"/>
                <w:sz w:val="20"/>
                <w:szCs w:val="20"/>
                <w:lang w:val="es-ES"/>
              </w:rPr>
              <w:t>(L</w:t>
            </w:r>
            <w:r w:rsidR="00C44E8C">
              <w:rPr>
                <w:rFonts w:eastAsiaTheme="majorEastAsia" w:cstheme="minorHAnsi"/>
                <w:bCs/>
                <w:color w:val="000000" w:themeColor="text1"/>
                <w:sz w:val="20"/>
                <w:szCs w:val="20"/>
              </w:rPr>
              <w:t>e</w:t>
            </w:r>
            <w:r w:rsidR="00C44E8C" w:rsidRPr="000F1704">
              <w:rPr>
                <w:rFonts w:eastAsiaTheme="majorEastAsia" w:cstheme="minorHAnsi"/>
                <w:bCs/>
                <w:color w:val="000000" w:themeColor="text1"/>
                <w:sz w:val="20"/>
                <w:szCs w:val="20"/>
              </w:rPr>
              <w:t>gislación</w:t>
            </w:r>
            <w:r w:rsidR="00F23B64" w:rsidRPr="000F1704">
              <w:rPr>
                <w:rFonts w:eastAsiaTheme="majorEastAsia" w:cstheme="minorHAnsi"/>
                <w:bCs/>
                <w:color w:val="000000" w:themeColor="text1"/>
                <w:sz w:val="20"/>
                <w:szCs w:val="20"/>
              </w:rPr>
              <w:t xml:space="preserve"> que ha incorporado explícitamente la promoción del cuidado parental en su articulado </w:t>
            </w:r>
            <w:r w:rsidR="00140D95" w:rsidRPr="000F1704">
              <w:rPr>
                <w:rFonts w:eastAsiaTheme="majorEastAsia" w:cstheme="minorHAnsi"/>
                <w:bCs/>
                <w:color w:val="000000" w:themeColor="text1"/>
                <w:sz w:val="20"/>
                <w:szCs w:val="20"/>
              </w:rPr>
              <w:t>/</w:t>
            </w:r>
            <w:r w:rsidR="00F23B64" w:rsidRPr="000F1704">
              <w:rPr>
                <w:rFonts w:eastAsiaTheme="majorEastAsia" w:cstheme="minorHAnsi"/>
                <w:bCs/>
                <w:color w:val="000000" w:themeColor="text1"/>
                <w:sz w:val="20"/>
                <w:szCs w:val="20"/>
              </w:rPr>
              <w:t xml:space="preserve"> </w:t>
            </w:r>
            <w:r>
              <w:rPr>
                <w:rFonts w:eastAsiaTheme="majorEastAsia" w:cstheme="minorHAnsi"/>
                <w:bCs/>
                <w:color w:val="000000" w:themeColor="text1"/>
                <w:sz w:val="20"/>
                <w:szCs w:val="20"/>
              </w:rPr>
              <w:t xml:space="preserve">Total de </w:t>
            </w:r>
            <w:r w:rsidR="00F23B64" w:rsidRPr="000F1704">
              <w:rPr>
                <w:rFonts w:eastAsiaTheme="majorEastAsia" w:cstheme="minorHAnsi"/>
                <w:bCs/>
                <w:color w:val="000000" w:themeColor="text1"/>
                <w:sz w:val="20"/>
                <w:szCs w:val="20"/>
              </w:rPr>
              <w:t>Legislación existente en infancia y adolescencia</w:t>
            </w:r>
            <w:r>
              <w:rPr>
                <w:rFonts w:eastAsiaTheme="majorEastAsia" w:cstheme="minorHAnsi"/>
                <w:bCs/>
                <w:color w:val="000000" w:themeColor="text1"/>
                <w:sz w:val="20"/>
                <w:szCs w:val="20"/>
              </w:rPr>
              <w:t>) *100</w:t>
            </w:r>
          </w:p>
        </w:tc>
      </w:tr>
      <w:tr w:rsidR="00140D95" w:rsidRPr="000F1704" w:rsidTr="00C44E8C">
        <w:tc>
          <w:tcPr>
            <w:tcW w:w="2268" w:type="dxa"/>
          </w:tcPr>
          <w:p w:rsidR="00140D95" w:rsidRPr="000F1704" w:rsidRDefault="00E15EE0" w:rsidP="00015995">
            <w:pPr>
              <w:spacing w:after="0" w:line="240" w:lineRule="auto"/>
              <w:rPr>
                <w:b/>
                <w:sz w:val="20"/>
                <w:szCs w:val="20"/>
                <w:lang w:val="es-ES"/>
              </w:rPr>
            </w:pPr>
            <w:r>
              <w:rPr>
                <w:b/>
                <w:sz w:val="20"/>
                <w:szCs w:val="20"/>
                <w:lang w:val="es-ES"/>
              </w:rPr>
              <w:t>Verificador</w:t>
            </w:r>
            <w:r w:rsidR="00BB396C">
              <w:rPr>
                <w:b/>
                <w:sz w:val="20"/>
                <w:szCs w:val="20"/>
                <w:lang w:val="es-ES"/>
              </w:rPr>
              <w:t>:</w:t>
            </w:r>
          </w:p>
        </w:tc>
        <w:tc>
          <w:tcPr>
            <w:tcW w:w="9356" w:type="dxa"/>
          </w:tcPr>
          <w:p w:rsidR="00140D95" w:rsidRPr="000F1704" w:rsidRDefault="00140D95" w:rsidP="001614D6">
            <w:pPr>
              <w:spacing w:after="0" w:line="240" w:lineRule="auto"/>
              <w:rPr>
                <w:sz w:val="20"/>
                <w:szCs w:val="20"/>
                <w:lang w:val="es-ES"/>
              </w:rPr>
            </w:pPr>
            <w:r w:rsidRPr="000F1704">
              <w:rPr>
                <w:sz w:val="20"/>
                <w:szCs w:val="20"/>
                <w:lang w:val="es-ES"/>
              </w:rPr>
              <w:t xml:space="preserve">La actual </w:t>
            </w:r>
            <w:r w:rsidR="00BF256A">
              <w:rPr>
                <w:sz w:val="20"/>
                <w:szCs w:val="20"/>
                <w:lang w:val="es-ES"/>
              </w:rPr>
              <w:t xml:space="preserve">legislación en la materia (ley de Menores, </w:t>
            </w:r>
            <w:r w:rsidRPr="000F1704">
              <w:rPr>
                <w:sz w:val="20"/>
                <w:szCs w:val="20"/>
                <w:lang w:val="es-ES"/>
              </w:rPr>
              <w:t>Ley de Adopción</w:t>
            </w:r>
            <w:r w:rsidR="00BF256A">
              <w:rPr>
                <w:sz w:val="20"/>
                <w:szCs w:val="20"/>
                <w:lang w:val="es-ES"/>
              </w:rPr>
              <w:t>…) y la nueva legislación en trámite.</w:t>
            </w:r>
          </w:p>
        </w:tc>
      </w:tr>
    </w:tbl>
    <w:p w:rsidR="005C6695" w:rsidRDefault="005C6695" w:rsidP="00015995">
      <w:pPr>
        <w:spacing w:after="0" w:line="240" w:lineRule="auto"/>
        <w:jc w:val="both"/>
        <w:rPr>
          <w:rFonts w:eastAsiaTheme="majorEastAsia" w:cstheme="minorHAnsi"/>
          <w:b/>
          <w:bCs/>
          <w:color w:val="000000" w:themeColor="text1"/>
          <w:sz w:val="20"/>
          <w:szCs w:val="20"/>
        </w:rPr>
      </w:pPr>
    </w:p>
    <w:p w:rsidR="00981089" w:rsidRDefault="00981089" w:rsidP="00015995">
      <w:pPr>
        <w:spacing w:after="0" w:line="240" w:lineRule="auto"/>
        <w:jc w:val="both"/>
        <w:rPr>
          <w:rFonts w:eastAsiaTheme="majorEastAsia" w:cstheme="minorHAnsi"/>
          <w:b/>
          <w:bCs/>
          <w:color w:val="000000" w:themeColor="text1"/>
          <w:sz w:val="20"/>
          <w:szCs w:val="20"/>
        </w:rPr>
      </w:pPr>
    </w:p>
    <w:p w:rsidR="00E924F6" w:rsidRPr="000F1704" w:rsidRDefault="00E924F6" w:rsidP="00015995">
      <w:pPr>
        <w:spacing w:after="0" w:line="240" w:lineRule="auto"/>
        <w:jc w:val="both"/>
        <w:rPr>
          <w:rFonts w:eastAsiaTheme="majorEastAsia" w:cstheme="minorHAnsi"/>
          <w:b/>
          <w:bCs/>
          <w:color w:val="000000" w:themeColor="text1"/>
          <w:sz w:val="20"/>
          <w:szCs w:val="20"/>
        </w:rPr>
      </w:pPr>
    </w:p>
    <w:tbl>
      <w:tblPr>
        <w:tblStyle w:val="Tablaconcuadrcula"/>
        <w:tblW w:w="0" w:type="auto"/>
        <w:tblInd w:w="-5" w:type="dxa"/>
        <w:tblLook w:val="04A0" w:firstRow="1" w:lastRow="0" w:firstColumn="1" w:lastColumn="0" w:noHBand="0" w:noVBand="1"/>
      </w:tblPr>
      <w:tblGrid>
        <w:gridCol w:w="2268"/>
        <w:gridCol w:w="9356"/>
      </w:tblGrid>
      <w:tr w:rsidR="005C6695" w:rsidRPr="000F1704" w:rsidTr="00C44E8C">
        <w:tc>
          <w:tcPr>
            <w:tcW w:w="2268" w:type="dxa"/>
          </w:tcPr>
          <w:p w:rsidR="005C6695" w:rsidRPr="000F1704" w:rsidRDefault="00E924F6" w:rsidP="00015995">
            <w:pPr>
              <w:spacing w:after="0" w:line="240" w:lineRule="auto"/>
              <w:rPr>
                <w:b/>
                <w:sz w:val="20"/>
                <w:szCs w:val="20"/>
                <w:lang w:val="es-ES"/>
              </w:rPr>
            </w:pPr>
            <w:r>
              <w:rPr>
                <w:b/>
                <w:sz w:val="20"/>
                <w:szCs w:val="20"/>
                <w:lang w:val="es-ES"/>
              </w:rPr>
              <w:t>2.</w:t>
            </w:r>
          </w:p>
        </w:tc>
        <w:tc>
          <w:tcPr>
            <w:tcW w:w="9356" w:type="dxa"/>
          </w:tcPr>
          <w:p w:rsidR="005C6695" w:rsidRPr="005E42A8" w:rsidRDefault="004C7497" w:rsidP="00C44E8C">
            <w:pPr>
              <w:spacing w:after="0" w:line="240" w:lineRule="auto"/>
              <w:rPr>
                <w:b/>
                <w:sz w:val="20"/>
                <w:szCs w:val="20"/>
                <w:lang w:val="es-ES"/>
              </w:rPr>
            </w:pPr>
            <w:r>
              <w:rPr>
                <w:b/>
                <w:sz w:val="20"/>
                <w:szCs w:val="20"/>
                <w:lang w:val="es-ES"/>
              </w:rPr>
              <w:t>Existencia de política y acciones comprometidas en pro</w:t>
            </w:r>
            <w:r w:rsidR="005C6695" w:rsidRPr="005E42A8">
              <w:rPr>
                <w:b/>
                <w:sz w:val="20"/>
                <w:szCs w:val="20"/>
                <w:lang w:val="es-ES"/>
              </w:rPr>
              <w:t xml:space="preserve"> de la Promoción</w:t>
            </w:r>
            <w:r w:rsidR="00FD6E6C" w:rsidRPr="005E42A8">
              <w:rPr>
                <w:b/>
                <w:sz w:val="20"/>
                <w:szCs w:val="20"/>
                <w:lang w:val="es-ES"/>
              </w:rPr>
              <w:t xml:space="preserve"> del</w:t>
            </w:r>
            <w:r w:rsidR="003568E5" w:rsidRPr="005E42A8">
              <w:rPr>
                <w:b/>
                <w:sz w:val="20"/>
                <w:szCs w:val="20"/>
                <w:lang w:val="es-ES"/>
              </w:rPr>
              <w:t xml:space="preserve"> cuidado parental elaborada e implementada</w:t>
            </w:r>
          </w:p>
        </w:tc>
      </w:tr>
      <w:tr w:rsidR="005C6695" w:rsidRPr="000F1704" w:rsidTr="00C44E8C">
        <w:tc>
          <w:tcPr>
            <w:tcW w:w="2268" w:type="dxa"/>
          </w:tcPr>
          <w:p w:rsidR="005C6695" w:rsidRPr="000F1704" w:rsidRDefault="005C6695" w:rsidP="00015995">
            <w:pPr>
              <w:spacing w:after="0" w:line="240" w:lineRule="auto"/>
              <w:rPr>
                <w:b/>
                <w:sz w:val="20"/>
                <w:szCs w:val="20"/>
                <w:lang w:val="es-ES"/>
              </w:rPr>
            </w:pPr>
            <w:r w:rsidRPr="000F1704">
              <w:rPr>
                <w:b/>
                <w:sz w:val="20"/>
                <w:szCs w:val="20"/>
                <w:lang w:val="es-ES"/>
              </w:rPr>
              <w:t>Descripción:</w:t>
            </w:r>
          </w:p>
        </w:tc>
        <w:tc>
          <w:tcPr>
            <w:tcW w:w="9356" w:type="dxa"/>
          </w:tcPr>
          <w:p w:rsidR="005C6695" w:rsidRPr="000F1704" w:rsidRDefault="008952EF" w:rsidP="00430B94">
            <w:pPr>
              <w:spacing w:after="0" w:line="240" w:lineRule="auto"/>
              <w:jc w:val="both"/>
              <w:rPr>
                <w:sz w:val="20"/>
                <w:szCs w:val="20"/>
              </w:rPr>
            </w:pPr>
            <w:r>
              <w:rPr>
                <w:sz w:val="20"/>
                <w:szCs w:val="20"/>
              </w:rPr>
              <w:t xml:space="preserve">Se ha planteado volver a contar con una </w:t>
            </w:r>
            <w:r w:rsidR="005C6695" w:rsidRPr="000F1704">
              <w:rPr>
                <w:sz w:val="20"/>
                <w:szCs w:val="20"/>
              </w:rPr>
              <w:t xml:space="preserve">Política Nacional y Plan de Acción </w:t>
            </w:r>
            <w:r>
              <w:rPr>
                <w:sz w:val="20"/>
                <w:szCs w:val="20"/>
              </w:rPr>
              <w:t>para la Niñez en el país, lo que implica que la</w:t>
            </w:r>
            <w:r w:rsidR="005C6695" w:rsidRPr="000F1704">
              <w:rPr>
                <w:sz w:val="20"/>
                <w:szCs w:val="20"/>
              </w:rPr>
              <w:t xml:space="preserve"> Promoción del cuidado parental </w:t>
            </w:r>
            <w:r>
              <w:rPr>
                <w:sz w:val="20"/>
                <w:szCs w:val="20"/>
              </w:rPr>
              <w:t xml:space="preserve">debiese hacer parte importante. Sería relevante poder contar con una Política y Plan específico </w:t>
            </w:r>
            <w:r w:rsidR="005C6695" w:rsidRPr="000F1704">
              <w:rPr>
                <w:sz w:val="20"/>
                <w:szCs w:val="20"/>
              </w:rPr>
              <w:t xml:space="preserve">y con componente focalizado hacia sectores o grupos de familias </w:t>
            </w:r>
            <w:r>
              <w:rPr>
                <w:sz w:val="20"/>
                <w:szCs w:val="20"/>
              </w:rPr>
              <w:t xml:space="preserve">más </w:t>
            </w:r>
            <w:r w:rsidR="005C6695" w:rsidRPr="000F1704">
              <w:rPr>
                <w:sz w:val="20"/>
                <w:szCs w:val="20"/>
              </w:rPr>
              <w:t>vulnerables.</w:t>
            </w:r>
          </w:p>
        </w:tc>
      </w:tr>
      <w:tr w:rsidR="005C6695" w:rsidRPr="000F1704" w:rsidTr="00C44E8C">
        <w:tc>
          <w:tcPr>
            <w:tcW w:w="2268" w:type="dxa"/>
          </w:tcPr>
          <w:p w:rsidR="005C6695" w:rsidRPr="000F1704" w:rsidRDefault="005C6695" w:rsidP="00015995">
            <w:pPr>
              <w:spacing w:after="0" w:line="240" w:lineRule="auto"/>
              <w:rPr>
                <w:b/>
                <w:sz w:val="20"/>
                <w:szCs w:val="20"/>
                <w:lang w:val="es-ES"/>
              </w:rPr>
            </w:pPr>
            <w:r w:rsidRPr="000F1704">
              <w:rPr>
                <w:b/>
                <w:sz w:val="20"/>
                <w:szCs w:val="20"/>
                <w:lang w:val="es-ES"/>
              </w:rPr>
              <w:t>Fórmula:</w:t>
            </w:r>
          </w:p>
        </w:tc>
        <w:tc>
          <w:tcPr>
            <w:tcW w:w="9356" w:type="dxa"/>
          </w:tcPr>
          <w:p w:rsidR="005C6695" w:rsidRPr="000F1704" w:rsidRDefault="00430B94" w:rsidP="00C44E8C">
            <w:pPr>
              <w:spacing w:after="0" w:line="240" w:lineRule="auto"/>
              <w:rPr>
                <w:sz w:val="20"/>
                <w:szCs w:val="20"/>
                <w:lang w:val="es-ES"/>
              </w:rPr>
            </w:pPr>
            <w:r w:rsidRPr="000F1704">
              <w:rPr>
                <w:sz w:val="20"/>
                <w:szCs w:val="20"/>
                <w:lang w:val="es-ES"/>
              </w:rPr>
              <w:t xml:space="preserve">Política Nacional y Plan de Acción </w:t>
            </w:r>
            <w:r w:rsidR="004C7497">
              <w:rPr>
                <w:sz w:val="20"/>
                <w:szCs w:val="20"/>
                <w:lang w:val="es-ES"/>
              </w:rPr>
              <w:t xml:space="preserve">con componente, compromisos y metas </w:t>
            </w:r>
            <w:r w:rsidRPr="000F1704">
              <w:rPr>
                <w:sz w:val="20"/>
                <w:szCs w:val="20"/>
                <w:lang w:val="es-ES"/>
              </w:rPr>
              <w:t>enfocado</w:t>
            </w:r>
            <w:r w:rsidR="004C7497">
              <w:rPr>
                <w:sz w:val="20"/>
                <w:szCs w:val="20"/>
                <w:lang w:val="es-ES"/>
              </w:rPr>
              <w:t>s</w:t>
            </w:r>
            <w:r w:rsidRPr="000F1704">
              <w:rPr>
                <w:sz w:val="20"/>
                <w:szCs w:val="20"/>
                <w:lang w:val="es-ES"/>
              </w:rPr>
              <w:t xml:space="preserve"> en la</w:t>
            </w:r>
            <w:r w:rsidR="00C44E8C">
              <w:rPr>
                <w:sz w:val="20"/>
                <w:szCs w:val="20"/>
                <w:lang w:val="es-ES"/>
              </w:rPr>
              <w:t xml:space="preserve"> Promoción del cuidado parental</w:t>
            </w:r>
            <w:r w:rsidR="005C6695" w:rsidRPr="000F1704">
              <w:rPr>
                <w:sz w:val="20"/>
                <w:szCs w:val="20"/>
                <w:lang w:val="es-ES"/>
              </w:rPr>
              <w:t>.</w:t>
            </w:r>
          </w:p>
        </w:tc>
      </w:tr>
      <w:tr w:rsidR="005C6695" w:rsidRPr="000F1704" w:rsidTr="00C44E8C">
        <w:tc>
          <w:tcPr>
            <w:tcW w:w="2268" w:type="dxa"/>
          </w:tcPr>
          <w:p w:rsidR="005C6695" w:rsidRPr="000F1704" w:rsidRDefault="00E15EE0" w:rsidP="00015995">
            <w:pPr>
              <w:spacing w:after="0" w:line="240" w:lineRule="auto"/>
              <w:rPr>
                <w:b/>
                <w:sz w:val="20"/>
                <w:szCs w:val="20"/>
                <w:lang w:val="es-ES"/>
              </w:rPr>
            </w:pPr>
            <w:r>
              <w:rPr>
                <w:b/>
                <w:sz w:val="20"/>
                <w:szCs w:val="20"/>
                <w:lang w:val="es-ES"/>
              </w:rPr>
              <w:t>Verificador:</w:t>
            </w:r>
          </w:p>
        </w:tc>
        <w:tc>
          <w:tcPr>
            <w:tcW w:w="9356" w:type="dxa"/>
          </w:tcPr>
          <w:p w:rsidR="005C6695" w:rsidRPr="000F1704" w:rsidRDefault="00015995" w:rsidP="00C44E8C">
            <w:pPr>
              <w:spacing w:after="0" w:line="240" w:lineRule="auto"/>
              <w:rPr>
                <w:sz w:val="20"/>
                <w:szCs w:val="20"/>
                <w:lang w:val="es-ES"/>
              </w:rPr>
            </w:pPr>
            <w:r w:rsidRPr="000F1704">
              <w:rPr>
                <w:sz w:val="20"/>
                <w:szCs w:val="20"/>
                <w:lang w:val="es-ES"/>
              </w:rPr>
              <w:t>Política Nacional y Plan</w:t>
            </w:r>
            <w:r w:rsidR="00E61315" w:rsidRPr="000F1704">
              <w:rPr>
                <w:sz w:val="20"/>
                <w:szCs w:val="20"/>
                <w:lang w:val="es-ES"/>
              </w:rPr>
              <w:t xml:space="preserve"> de Acción 2001-2010</w:t>
            </w:r>
            <w:r w:rsidR="00BF256A">
              <w:rPr>
                <w:sz w:val="20"/>
                <w:szCs w:val="20"/>
                <w:lang w:val="es-ES"/>
              </w:rPr>
              <w:t>. Propuestas de nueva política nacional y plan de acción.</w:t>
            </w:r>
          </w:p>
        </w:tc>
      </w:tr>
    </w:tbl>
    <w:p w:rsidR="00015995" w:rsidRDefault="00015995" w:rsidP="00015995">
      <w:pPr>
        <w:spacing w:after="0" w:line="240" w:lineRule="auto"/>
        <w:jc w:val="both"/>
        <w:rPr>
          <w:rFonts w:eastAsiaTheme="majorEastAsia" w:cstheme="minorHAnsi"/>
          <w:b/>
          <w:bCs/>
          <w:color w:val="000000" w:themeColor="text1"/>
          <w:sz w:val="24"/>
          <w:szCs w:val="24"/>
        </w:rPr>
      </w:pPr>
    </w:p>
    <w:p w:rsidR="00E924F6" w:rsidRDefault="00E924F6" w:rsidP="00015995">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864F40" w:rsidRPr="000F1704" w:rsidTr="00C44E8C">
        <w:tc>
          <w:tcPr>
            <w:tcW w:w="2268" w:type="dxa"/>
          </w:tcPr>
          <w:p w:rsidR="00864F40" w:rsidRPr="000F1704" w:rsidRDefault="00E924F6" w:rsidP="006E7A4D">
            <w:pPr>
              <w:spacing w:after="0" w:line="240" w:lineRule="auto"/>
              <w:rPr>
                <w:b/>
                <w:sz w:val="20"/>
                <w:szCs w:val="20"/>
                <w:lang w:val="es-ES"/>
              </w:rPr>
            </w:pPr>
            <w:r>
              <w:rPr>
                <w:b/>
                <w:sz w:val="20"/>
                <w:szCs w:val="20"/>
                <w:lang w:val="es-ES"/>
              </w:rPr>
              <w:t>3.</w:t>
            </w:r>
          </w:p>
        </w:tc>
        <w:tc>
          <w:tcPr>
            <w:tcW w:w="9365" w:type="dxa"/>
          </w:tcPr>
          <w:p w:rsidR="00864F40" w:rsidRPr="005E42A8" w:rsidRDefault="00864F40" w:rsidP="00217D2D">
            <w:pPr>
              <w:spacing w:after="0" w:line="240" w:lineRule="auto"/>
              <w:jc w:val="both"/>
              <w:rPr>
                <w:rFonts w:eastAsiaTheme="majorEastAsia" w:cstheme="minorHAnsi"/>
                <w:b/>
                <w:bCs/>
                <w:color w:val="000000" w:themeColor="text1"/>
                <w:sz w:val="20"/>
                <w:szCs w:val="20"/>
              </w:rPr>
            </w:pPr>
            <w:r w:rsidRPr="005E42A8">
              <w:rPr>
                <w:b/>
                <w:sz w:val="20"/>
                <w:szCs w:val="20"/>
              </w:rPr>
              <w:t xml:space="preserve">N° </w:t>
            </w:r>
            <w:r w:rsidR="00E924F6">
              <w:rPr>
                <w:b/>
                <w:sz w:val="20"/>
                <w:szCs w:val="20"/>
              </w:rPr>
              <w:t xml:space="preserve">de </w:t>
            </w:r>
            <w:r w:rsidR="00217D2D" w:rsidRPr="005E42A8">
              <w:rPr>
                <w:b/>
                <w:sz w:val="20"/>
                <w:szCs w:val="20"/>
              </w:rPr>
              <w:t>Metas</w:t>
            </w:r>
            <w:r w:rsidRPr="005E42A8">
              <w:rPr>
                <w:b/>
                <w:sz w:val="20"/>
                <w:szCs w:val="20"/>
              </w:rPr>
              <w:t xml:space="preserve"> comprometidas </w:t>
            </w:r>
            <w:r w:rsidR="006E7A4D" w:rsidRPr="005E42A8">
              <w:rPr>
                <w:b/>
                <w:sz w:val="20"/>
                <w:szCs w:val="20"/>
              </w:rPr>
              <w:t>en Promoción del cuidado parental</w:t>
            </w:r>
            <w:r w:rsidR="00217D2D" w:rsidRPr="005E42A8">
              <w:rPr>
                <w:b/>
                <w:sz w:val="20"/>
                <w:szCs w:val="20"/>
              </w:rPr>
              <w:t xml:space="preserve"> por Servicios y Ministerios</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Descripción:</w:t>
            </w:r>
          </w:p>
        </w:tc>
        <w:tc>
          <w:tcPr>
            <w:tcW w:w="9365" w:type="dxa"/>
          </w:tcPr>
          <w:p w:rsidR="00864F40" w:rsidRPr="000F1704" w:rsidRDefault="008952EF" w:rsidP="008952EF">
            <w:pPr>
              <w:spacing w:after="0" w:line="240" w:lineRule="auto"/>
              <w:jc w:val="both"/>
              <w:rPr>
                <w:sz w:val="20"/>
                <w:szCs w:val="20"/>
              </w:rPr>
            </w:pPr>
            <w:r>
              <w:rPr>
                <w:sz w:val="20"/>
                <w:szCs w:val="20"/>
              </w:rPr>
              <w:t>Esto permitirá conocer los compromisos concretos que Servicios y Ministerios tienen en esta materia, al mismo tiempo que incentiva a desarrollar nuevas iniciativas. Sin metas establecidas es hoy por hoy, imposible que la temática logre desarrollo.</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Fórmula:</w:t>
            </w:r>
          </w:p>
        </w:tc>
        <w:tc>
          <w:tcPr>
            <w:tcW w:w="9365" w:type="dxa"/>
          </w:tcPr>
          <w:p w:rsidR="00864F40" w:rsidRPr="000F1704" w:rsidRDefault="00430B94" w:rsidP="00C44E8C">
            <w:pPr>
              <w:spacing w:after="0" w:line="240" w:lineRule="auto"/>
              <w:rPr>
                <w:sz w:val="20"/>
                <w:szCs w:val="20"/>
                <w:lang w:val="es-ES"/>
              </w:rPr>
            </w:pPr>
            <w:r>
              <w:rPr>
                <w:sz w:val="20"/>
                <w:szCs w:val="20"/>
                <w:lang w:val="es-ES"/>
              </w:rPr>
              <w:t xml:space="preserve">(Nº total de metas comprometidas en Promoción del Cuidado Parental / </w:t>
            </w:r>
            <w:r w:rsidR="00217D2D">
              <w:rPr>
                <w:sz w:val="20"/>
                <w:szCs w:val="20"/>
                <w:lang w:val="es-ES"/>
              </w:rPr>
              <w:t>Nº total de metas comprometidas por servicios y ministerios</w:t>
            </w:r>
            <w:r>
              <w:rPr>
                <w:sz w:val="20"/>
                <w:szCs w:val="20"/>
                <w:lang w:val="es-ES"/>
              </w:rPr>
              <w:t xml:space="preserve"> en protección de la infancia) *100</w:t>
            </w:r>
            <w:r w:rsidR="00217D2D">
              <w:rPr>
                <w:sz w:val="20"/>
                <w:szCs w:val="20"/>
                <w:lang w:val="es-ES"/>
              </w:rPr>
              <w:t xml:space="preserve"> </w:t>
            </w:r>
          </w:p>
        </w:tc>
      </w:tr>
      <w:tr w:rsidR="00864F40" w:rsidRPr="000F1704" w:rsidTr="00C44E8C">
        <w:tc>
          <w:tcPr>
            <w:tcW w:w="2268" w:type="dxa"/>
          </w:tcPr>
          <w:p w:rsidR="00864F40" w:rsidRPr="000F1704" w:rsidRDefault="00BF256A" w:rsidP="006E7A4D">
            <w:pPr>
              <w:spacing w:after="0" w:line="240" w:lineRule="auto"/>
              <w:rPr>
                <w:b/>
                <w:sz w:val="20"/>
                <w:szCs w:val="20"/>
                <w:lang w:val="es-ES"/>
              </w:rPr>
            </w:pPr>
            <w:r>
              <w:rPr>
                <w:b/>
                <w:sz w:val="20"/>
                <w:szCs w:val="20"/>
                <w:lang w:val="es-ES"/>
              </w:rPr>
              <w:t>Verificador</w:t>
            </w:r>
            <w:r w:rsidR="00864F40" w:rsidRPr="000F1704">
              <w:rPr>
                <w:b/>
                <w:sz w:val="20"/>
                <w:szCs w:val="20"/>
                <w:lang w:val="es-ES"/>
              </w:rPr>
              <w:t>:</w:t>
            </w:r>
          </w:p>
        </w:tc>
        <w:tc>
          <w:tcPr>
            <w:tcW w:w="9365" w:type="dxa"/>
          </w:tcPr>
          <w:p w:rsidR="00864F40" w:rsidRPr="000F1704" w:rsidRDefault="00430B94" w:rsidP="00C44E8C">
            <w:pPr>
              <w:spacing w:after="0" w:line="240" w:lineRule="auto"/>
              <w:rPr>
                <w:sz w:val="20"/>
                <w:szCs w:val="20"/>
                <w:lang w:val="es-ES"/>
              </w:rPr>
            </w:pPr>
            <w:r>
              <w:rPr>
                <w:sz w:val="20"/>
                <w:szCs w:val="20"/>
                <w:lang w:val="es-ES"/>
              </w:rPr>
              <w:t xml:space="preserve"> </w:t>
            </w:r>
            <w:r w:rsidR="00BF256A">
              <w:rPr>
                <w:sz w:val="20"/>
                <w:szCs w:val="20"/>
                <w:lang w:val="es-ES"/>
              </w:rPr>
              <w:t>Los Balances Anuales de Gestión Integral</w:t>
            </w:r>
          </w:p>
        </w:tc>
      </w:tr>
    </w:tbl>
    <w:p w:rsidR="00864F40" w:rsidRDefault="00864F40" w:rsidP="00015995">
      <w:pPr>
        <w:spacing w:after="0" w:line="240" w:lineRule="auto"/>
        <w:jc w:val="both"/>
        <w:rPr>
          <w:rFonts w:eastAsiaTheme="majorEastAsia" w:cstheme="minorHAnsi"/>
          <w:b/>
          <w:bCs/>
          <w:color w:val="000000" w:themeColor="text1"/>
          <w:sz w:val="24"/>
          <w:szCs w:val="24"/>
        </w:rPr>
      </w:pPr>
    </w:p>
    <w:p w:rsidR="00E924F6" w:rsidRDefault="00E924F6" w:rsidP="00015995">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864F40" w:rsidRPr="000F1704" w:rsidTr="00C44E8C">
        <w:tc>
          <w:tcPr>
            <w:tcW w:w="2268" w:type="dxa"/>
          </w:tcPr>
          <w:p w:rsidR="00864F40" w:rsidRPr="000F1704" w:rsidRDefault="00E924F6" w:rsidP="006E7A4D">
            <w:pPr>
              <w:spacing w:after="0" w:line="240" w:lineRule="auto"/>
              <w:rPr>
                <w:b/>
                <w:sz w:val="20"/>
                <w:szCs w:val="20"/>
                <w:lang w:val="es-ES"/>
              </w:rPr>
            </w:pPr>
            <w:r>
              <w:rPr>
                <w:b/>
                <w:sz w:val="20"/>
                <w:szCs w:val="20"/>
                <w:lang w:val="es-ES"/>
              </w:rPr>
              <w:t>4.</w:t>
            </w:r>
          </w:p>
        </w:tc>
        <w:tc>
          <w:tcPr>
            <w:tcW w:w="9365" w:type="dxa"/>
          </w:tcPr>
          <w:p w:rsidR="00864F40" w:rsidRPr="005E42A8" w:rsidRDefault="00864F40" w:rsidP="00C44E8C">
            <w:pPr>
              <w:spacing w:after="0" w:line="240" w:lineRule="auto"/>
              <w:jc w:val="both"/>
              <w:rPr>
                <w:b/>
                <w:sz w:val="20"/>
                <w:szCs w:val="20"/>
              </w:rPr>
            </w:pPr>
            <w:r w:rsidRPr="005E42A8">
              <w:rPr>
                <w:b/>
                <w:sz w:val="20"/>
                <w:szCs w:val="20"/>
              </w:rPr>
              <w:t xml:space="preserve">N° </w:t>
            </w:r>
            <w:r w:rsidR="00E924F6">
              <w:rPr>
                <w:b/>
                <w:sz w:val="20"/>
                <w:szCs w:val="20"/>
              </w:rPr>
              <w:t xml:space="preserve">de </w:t>
            </w:r>
            <w:r w:rsidRPr="005E42A8">
              <w:rPr>
                <w:b/>
                <w:sz w:val="20"/>
                <w:szCs w:val="20"/>
              </w:rPr>
              <w:t>Muni</w:t>
            </w:r>
            <w:r w:rsidR="00217D2D" w:rsidRPr="005E42A8">
              <w:rPr>
                <w:b/>
                <w:sz w:val="20"/>
                <w:szCs w:val="20"/>
              </w:rPr>
              <w:t>cipios</w:t>
            </w:r>
            <w:r w:rsidRPr="005E42A8">
              <w:rPr>
                <w:b/>
                <w:sz w:val="20"/>
                <w:szCs w:val="20"/>
              </w:rPr>
              <w:t xml:space="preserve"> con metas comprometidas en </w:t>
            </w:r>
            <w:r w:rsidR="00217D2D" w:rsidRPr="005E42A8">
              <w:rPr>
                <w:b/>
                <w:sz w:val="20"/>
                <w:szCs w:val="20"/>
              </w:rPr>
              <w:t>Promoción del Cuidado Parental</w:t>
            </w:r>
            <w:r w:rsidRPr="005E42A8">
              <w:rPr>
                <w:b/>
                <w:sz w:val="20"/>
                <w:szCs w:val="20"/>
              </w:rPr>
              <w:t>.</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Descripción:</w:t>
            </w:r>
          </w:p>
        </w:tc>
        <w:tc>
          <w:tcPr>
            <w:tcW w:w="9365" w:type="dxa"/>
          </w:tcPr>
          <w:p w:rsidR="00864F40" w:rsidRPr="000F1704" w:rsidRDefault="005E3DD8" w:rsidP="005E3DD8">
            <w:pPr>
              <w:spacing w:after="0" w:line="240" w:lineRule="auto"/>
              <w:jc w:val="both"/>
              <w:rPr>
                <w:sz w:val="20"/>
                <w:szCs w:val="20"/>
              </w:rPr>
            </w:pPr>
            <w:r>
              <w:rPr>
                <w:sz w:val="20"/>
                <w:szCs w:val="20"/>
              </w:rPr>
              <w:t>Lo anterior permite acercarse al conocimiento más concreto de lo que se está efectivamente realizando a nivel de Comunas por parte de los Municipios. Al ser estos la institución más cercana a la vida cotidiana de la gente, es fundamenta asegurar el compromiso en esta materia con metas concretas.</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Fórmula:</w:t>
            </w:r>
          </w:p>
        </w:tc>
        <w:tc>
          <w:tcPr>
            <w:tcW w:w="9365" w:type="dxa"/>
          </w:tcPr>
          <w:p w:rsidR="00864F40" w:rsidRPr="000F1704" w:rsidRDefault="00430B94" w:rsidP="00C44E8C">
            <w:pPr>
              <w:spacing w:after="0" w:line="240" w:lineRule="auto"/>
              <w:rPr>
                <w:sz w:val="20"/>
                <w:szCs w:val="20"/>
                <w:lang w:val="es-ES"/>
              </w:rPr>
            </w:pPr>
            <w:r>
              <w:rPr>
                <w:sz w:val="20"/>
                <w:szCs w:val="20"/>
                <w:lang w:val="es-ES"/>
              </w:rPr>
              <w:t xml:space="preserve">(Nº total de Municipios con metas específicas en Promoción del Cuidado Parental / </w:t>
            </w:r>
            <w:r w:rsidR="005E3DD8">
              <w:rPr>
                <w:sz w:val="20"/>
                <w:szCs w:val="20"/>
                <w:lang w:val="es-ES"/>
              </w:rPr>
              <w:t>Nº total de Municipios con metas establec</w:t>
            </w:r>
            <w:r>
              <w:rPr>
                <w:sz w:val="20"/>
                <w:szCs w:val="20"/>
                <w:lang w:val="es-ES"/>
              </w:rPr>
              <w:t>idas en infancia y adolescencia) *100</w:t>
            </w:r>
            <w:r w:rsidR="005E3DD8">
              <w:rPr>
                <w:sz w:val="20"/>
                <w:szCs w:val="20"/>
                <w:lang w:val="es-ES"/>
              </w:rPr>
              <w:t xml:space="preserve"> </w:t>
            </w:r>
          </w:p>
        </w:tc>
      </w:tr>
      <w:tr w:rsidR="00864F40" w:rsidRPr="000F1704" w:rsidTr="00C44E8C">
        <w:tc>
          <w:tcPr>
            <w:tcW w:w="2268" w:type="dxa"/>
          </w:tcPr>
          <w:p w:rsidR="00864F40" w:rsidRPr="000F1704" w:rsidRDefault="00BB396C" w:rsidP="006E7A4D">
            <w:pPr>
              <w:spacing w:after="0" w:line="240" w:lineRule="auto"/>
              <w:rPr>
                <w:b/>
                <w:sz w:val="20"/>
                <w:szCs w:val="20"/>
                <w:lang w:val="es-ES"/>
              </w:rPr>
            </w:pPr>
            <w:r>
              <w:rPr>
                <w:b/>
                <w:sz w:val="20"/>
                <w:szCs w:val="20"/>
                <w:lang w:val="es-ES"/>
              </w:rPr>
              <w:t>Verificador</w:t>
            </w:r>
            <w:r w:rsidR="00864F40" w:rsidRPr="000F1704">
              <w:rPr>
                <w:b/>
                <w:sz w:val="20"/>
                <w:szCs w:val="20"/>
                <w:lang w:val="es-ES"/>
              </w:rPr>
              <w:t>:</w:t>
            </w:r>
          </w:p>
        </w:tc>
        <w:tc>
          <w:tcPr>
            <w:tcW w:w="9365" w:type="dxa"/>
          </w:tcPr>
          <w:p w:rsidR="00864F40" w:rsidRPr="000F1704" w:rsidRDefault="00BF256A" w:rsidP="00C44E8C">
            <w:pPr>
              <w:spacing w:after="0" w:line="240" w:lineRule="auto"/>
              <w:rPr>
                <w:sz w:val="20"/>
                <w:szCs w:val="20"/>
                <w:lang w:val="es-ES"/>
              </w:rPr>
            </w:pPr>
            <w:r>
              <w:rPr>
                <w:sz w:val="20"/>
                <w:szCs w:val="20"/>
                <w:lang w:val="es-ES"/>
              </w:rPr>
              <w:t xml:space="preserve">Cuenta Pública Anual de cada Municipio </w:t>
            </w:r>
          </w:p>
        </w:tc>
      </w:tr>
    </w:tbl>
    <w:p w:rsidR="00864F40" w:rsidRDefault="00864F40" w:rsidP="00864F40">
      <w:pPr>
        <w:spacing w:after="0" w:line="240" w:lineRule="auto"/>
        <w:jc w:val="both"/>
        <w:rPr>
          <w:sz w:val="20"/>
          <w:szCs w:val="20"/>
        </w:rPr>
      </w:pPr>
    </w:p>
    <w:p w:rsidR="00E924F6" w:rsidRDefault="00E924F6" w:rsidP="00864F40">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864F40" w:rsidRPr="000F1704" w:rsidTr="00C44E8C">
        <w:tc>
          <w:tcPr>
            <w:tcW w:w="2268" w:type="dxa"/>
          </w:tcPr>
          <w:p w:rsidR="00864F40" w:rsidRPr="000F1704" w:rsidRDefault="00E924F6" w:rsidP="00E924F6">
            <w:pPr>
              <w:spacing w:after="0" w:line="240" w:lineRule="auto"/>
              <w:rPr>
                <w:b/>
                <w:sz w:val="20"/>
                <w:szCs w:val="20"/>
                <w:lang w:val="es-ES"/>
              </w:rPr>
            </w:pPr>
            <w:r>
              <w:rPr>
                <w:b/>
                <w:sz w:val="20"/>
                <w:szCs w:val="20"/>
                <w:lang w:val="es-ES"/>
              </w:rPr>
              <w:t>5.</w:t>
            </w:r>
          </w:p>
        </w:tc>
        <w:tc>
          <w:tcPr>
            <w:tcW w:w="9365" w:type="dxa"/>
          </w:tcPr>
          <w:p w:rsidR="00864F40" w:rsidRPr="005E42A8" w:rsidRDefault="00217D2D" w:rsidP="006E7A4D">
            <w:pPr>
              <w:spacing w:after="0" w:line="240" w:lineRule="auto"/>
              <w:jc w:val="both"/>
              <w:rPr>
                <w:b/>
                <w:sz w:val="20"/>
                <w:szCs w:val="20"/>
              </w:rPr>
            </w:pPr>
            <w:r w:rsidRPr="005E42A8">
              <w:rPr>
                <w:b/>
                <w:sz w:val="20"/>
                <w:szCs w:val="20"/>
              </w:rPr>
              <w:t>% anual de Incremento  de recursos</w:t>
            </w:r>
            <w:r w:rsidR="008E117A">
              <w:rPr>
                <w:b/>
                <w:sz w:val="20"/>
                <w:szCs w:val="20"/>
              </w:rPr>
              <w:t xml:space="preserve"> públicos</w:t>
            </w:r>
            <w:r w:rsidRPr="005E42A8">
              <w:rPr>
                <w:b/>
                <w:sz w:val="20"/>
                <w:szCs w:val="20"/>
              </w:rPr>
              <w:t>, a nivel nacional</w:t>
            </w:r>
            <w:r w:rsidR="008E117A">
              <w:rPr>
                <w:b/>
                <w:sz w:val="20"/>
                <w:szCs w:val="20"/>
              </w:rPr>
              <w:t>,</w:t>
            </w:r>
            <w:r w:rsidR="00864F40" w:rsidRPr="005E42A8">
              <w:rPr>
                <w:b/>
                <w:sz w:val="20"/>
                <w:szCs w:val="20"/>
              </w:rPr>
              <w:t xml:space="preserve"> destinados a la promoción del cuidado parental </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Descripción:</w:t>
            </w:r>
          </w:p>
        </w:tc>
        <w:tc>
          <w:tcPr>
            <w:tcW w:w="9365" w:type="dxa"/>
          </w:tcPr>
          <w:p w:rsidR="00864F40" w:rsidRPr="000F1704" w:rsidRDefault="005E3DD8" w:rsidP="005E3DD8">
            <w:pPr>
              <w:spacing w:after="0" w:line="240" w:lineRule="auto"/>
              <w:jc w:val="both"/>
              <w:rPr>
                <w:sz w:val="20"/>
                <w:szCs w:val="20"/>
              </w:rPr>
            </w:pPr>
            <w:r>
              <w:rPr>
                <w:sz w:val="20"/>
                <w:szCs w:val="20"/>
              </w:rPr>
              <w:t>Se pretende poner en evidencia los recursos efectivamente destinados a la promoción del cuidado parental y constatar su movimiento en el tiempo, detectando la manera como se mueven las prioridades.</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Fórmula:</w:t>
            </w:r>
          </w:p>
        </w:tc>
        <w:tc>
          <w:tcPr>
            <w:tcW w:w="9365" w:type="dxa"/>
          </w:tcPr>
          <w:p w:rsidR="00864F40" w:rsidRPr="000F1704" w:rsidRDefault="00430B94" w:rsidP="00430B94">
            <w:pPr>
              <w:spacing w:after="0" w:line="240" w:lineRule="auto"/>
              <w:rPr>
                <w:sz w:val="20"/>
                <w:szCs w:val="20"/>
                <w:lang w:val="es-ES"/>
              </w:rPr>
            </w:pPr>
            <w:r>
              <w:rPr>
                <w:sz w:val="20"/>
                <w:szCs w:val="20"/>
                <w:lang w:val="es-ES"/>
              </w:rPr>
              <w:t xml:space="preserve">(Monto anual de incremento de recursos a nivel nacional destinados a promoción del cuidado parental / Monto </w:t>
            </w:r>
            <w:r w:rsidR="00217D2D">
              <w:rPr>
                <w:sz w:val="20"/>
                <w:szCs w:val="20"/>
                <w:lang w:val="es-ES"/>
              </w:rPr>
              <w:t>anual de incremento de recursos a nivel nacional destinados</w:t>
            </w:r>
            <w:r>
              <w:rPr>
                <w:sz w:val="20"/>
                <w:szCs w:val="20"/>
                <w:lang w:val="es-ES"/>
              </w:rPr>
              <w:t xml:space="preserve"> a protección de la infancia) *100</w:t>
            </w:r>
          </w:p>
        </w:tc>
      </w:tr>
      <w:tr w:rsidR="00864F40" w:rsidRPr="000F1704" w:rsidTr="00C44E8C">
        <w:tc>
          <w:tcPr>
            <w:tcW w:w="2268" w:type="dxa"/>
          </w:tcPr>
          <w:p w:rsidR="00864F40" w:rsidRPr="000F1704" w:rsidRDefault="00BB396C" w:rsidP="006E7A4D">
            <w:pPr>
              <w:spacing w:after="0" w:line="240" w:lineRule="auto"/>
              <w:rPr>
                <w:b/>
                <w:sz w:val="20"/>
                <w:szCs w:val="20"/>
                <w:lang w:val="es-ES"/>
              </w:rPr>
            </w:pPr>
            <w:r>
              <w:rPr>
                <w:b/>
                <w:sz w:val="20"/>
                <w:szCs w:val="20"/>
                <w:lang w:val="es-ES"/>
              </w:rPr>
              <w:t>Verificador</w:t>
            </w:r>
            <w:r w:rsidR="00864F40" w:rsidRPr="000F1704">
              <w:rPr>
                <w:b/>
                <w:sz w:val="20"/>
                <w:szCs w:val="20"/>
                <w:lang w:val="es-ES"/>
              </w:rPr>
              <w:t>:</w:t>
            </w:r>
          </w:p>
        </w:tc>
        <w:tc>
          <w:tcPr>
            <w:tcW w:w="9365" w:type="dxa"/>
          </w:tcPr>
          <w:p w:rsidR="00864F40" w:rsidRPr="000F1704" w:rsidRDefault="00BF256A" w:rsidP="00C44E8C">
            <w:pPr>
              <w:spacing w:after="0" w:line="240" w:lineRule="auto"/>
              <w:rPr>
                <w:sz w:val="20"/>
                <w:szCs w:val="20"/>
                <w:lang w:val="es-ES"/>
              </w:rPr>
            </w:pPr>
            <w:r>
              <w:rPr>
                <w:sz w:val="20"/>
                <w:szCs w:val="20"/>
                <w:lang w:val="es-ES"/>
              </w:rPr>
              <w:t xml:space="preserve">Ley de </w:t>
            </w:r>
            <w:r w:rsidR="005E3DD8">
              <w:rPr>
                <w:sz w:val="20"/>
                <w:szCs w:val="20"/>
                <w:lang w:val="es-ES"/>
              </w:rPr>
              <w:t xml:space="preserve">Presupuestos </w:t>
            </w:r>
            <w:r>
              <w:rPr>
                <w:sz w:val="20"/>
                <w:szCs w:val="20"/>
                <w:lang w:val="es-ES"/>
              </w:rPr>
              <w:t>Anuales y Balances de Gestión Integral</w:t>
            </w:r>
          </w:p>
        </w:tc>
      </w:tr>
    </w:tbl>
    <w:p w:rsidR="00864F40" w:rsidRDefault="00864F40" w:rsidP="00D80934">
      <w:pPr>
        <w:spacing w:after="0" w:line="240" w:lineRule="auto"/>
        <w:ind w:left="1080"/>
        <w:jc w:val="both"/>
        <w:rPr>
          <w:sz w:val="20"/>
          <w:szCs w:val="20"/>
        </w:rPr>
      </w:pPr>
    </w:p>
    <w:p w:rsidR="00E924F6" w:rsidRDefault="00E924F6" w:rsidP="00D80934">
      <w:pPr>
        <w:spacing w:after="0" w:line="240" w:lineRule="auto"/>
        <w:ind w:left="1080"/>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864F40" w:rsidRPr="000F1704" w:rsidTr="00C44E8C">
        <w:tc>
          <w:tcPr>
            <w:tcW w:w="2268" w:type="dxa"/>
          </w:tcPr>
          <w:p w:rsidR="00864F40" w:rsidRPr="000F1704" w:rsidRDefault="00E924F6" w:rsidP="00E924F6">
            <w:pPr>
              <w:spacing w:after="0" w:line="240" w:lineRule="auto"/>
              <w:rPr>
                <w:b/>
                <w:sz w:val="20"/>
                <w:szCs w:val="20"/>
                <w:lang w:val="es-ES"/>
              </w:rPr>
            </w:pPr>
            <w:r>
              <w:rPr>
                <w:b/>
                <w:sz w:val="20"/>
                <w:szCs w:val="20"/>
                <w:lang w:val="es-ES"/>
              </w:rPr>
              <w:t>6.</w:t>
            </w:r>
          </w:p>
        </w:tc>
        <w:tc>
          <w:tcPr>
            <w:tcW w:w="9365" w:type="dxa"/>
          </w:tcPr>
          <w:p w:rsidR="00864F40" w:rsidRPr="005E42A8" w:rsidRDefault="005E3DD8" w:rsidP="00312B60">
            <w:pPr>
              <w:spacing w:after="0" w:line="240" w:lineRule="auto"/>
              <w:jc w:val="both"/>
              <w:rPr>
                <w:b/>
                <w:sz w:val="20"/>
                <w:szCs w:val="20"/>
              </w:rPr>
            </w:pPr>
            <w:r w:rsidRPr="005E42A8">
              <w:rPr>
                <w:b/>
                <w:sz w:val="20"/>
                <w:szCs w:val="20"/>
                <w:lang w:val="es-ES"/>
              </w:rPr>
              <w:t xml:space="preserve">Tipos de datos relevados sistemáticamente por </w:t>
            </w:r>
            <w:r w:rsidR="00C44E8C" w:rsidRPr="005E42A8">
              <w:rPr>
                <w:b/>
                <w:sz w:val="20"/>
                <w:szCs w:val="20"/>
              </w:rPr>
              <w:t>órganos</w:t>
            </w:r>
            <w:r w:rsidR="00864F40" w:rsidRPr="005E42A8">
              <w:rPr>
                <w:b/>
                <w:sz w:val="20"/>
                <w:szCs w:val="20"/>
              </w:rPr>
              <w:t xml:space="preserve"> públicos responsables, sobre vulnerabilidad parental</w:t>
            </w:r>
          </w:p>
        </w:tc>
      </w:tr>
      <w:tr w:rsidR="00864F40" w:rsidRPr="000F1704" w:rsidTr="00C44E8C">
        <w:tc>
          <w:tcPr>
            <w:tcW w:w="2268" w:type="dxa"/>
          </w:tcPr>
          <w:p w:rsidR="00864F40" w:rsidRPr="000F1704" w:rsidRDefault="00864F40" w:rsidP="006E7A4D">
            <w:pPr>
              <w:spacing w:after="0" w:line="240" w:lineRule="auto"/>
              <w:rPr>
                <w:b/>
                <w:sz w:val="20"/>
                <w:szCs w:val="20"/>
                <w:lang w:val="es-ES"/>
              </w:rPr>
            </w:pPr>
            <w:r w:rsidRPr="000F1704">
              <w:rPr>
                <w:b/>
                <w:sz w:val="20"/>
                <w:szCs w:val="20"/>
                <w:lang w:val="es-ES"/>
              </w:rPr>
              <w:t>Descripción:</w:t>
            </w:r>
          </w:p>
        </w:tc>
        <w:tc>
          <w:tcPr>
            <w:tcW w:w="9365" w:type="dxa"/>
          </w:tcPr>
          <w:p w:rsidR="00864F40" w:rsidRPr="000F1704" w:rsidRDefault="005E3DD8" w:rsidP="005E3DD8">
            <w:pPr>
              <w:spacing w:after="0" w:line="240" w:lineRule="auto"/>
              <w:jc w:val="both"/>
              <w:rPr>
                <w:sz w:val="20"/>
                <w:szCs w:val="20"/>
              </w:rPr>
            </w:pPr>
            <w:r>
              <w:rPr>
                <w:sz w:val="20"/>
                <w:szCs w:val="20"/>
              </w:rPr>
              <w:t xml:space="preserve">Se busca conocer el tipo de datos que se releva en el país para detectar las brechas y requerimientos nuevos. </w:t>
            </w:r>
          </w:p>
        </w:tc>
      </w:tr>
      <w:tr w:rsidR="00864F40" w:rsidRPr="000F1704" w:rsidTr="00E924F6">
        <w:tc>
          <w:tcPr>
            <w:tcW w:w="2268" w:type="dxa"/>
            <w:tcBorders>
              <w:bottom w:val="single" w:sz="4" w:space="0" w:color="000000" w:themeColor="text1"/>
            </w:tcBorders>
          </w:tcPr>
          <w:p w:rsidR="00864F40" w:rsidRPr="000F1704" w:rsidRDefault="00864F40" w:rsidP="006E7A4D">
            <w:pPr>
              <w:spacing w:after="0" w:line="240" w:lineRule="auto"/>
              <w:rPr>
                <w:b/>
                <w:sz w:val="20"/>
                <w:szCs w:val="20"/>
                <w:lang w:val="es-ES"/>
              </w:rPr>
            </w:pPr>
            <w:r w:rsidRPr="000F1704">
              <w:rPr>
                <w:b/>
                <w:sz w:val="20"/>
                <w:szCs w:val="20"/>
                <w:lang w:val="es-ES"/>
              </w:rPr>
              <w:t>Fórmula:</w:t>
            </w:r>
          </w:p>
        </w:tc>
        <w:tc>
          <w:tcPr>
            <w:tcW w:w="9365" w:type="dxa"/>
            <w:tcBorders>
              <w:bottom w:val="single" w:sz="4" w:space="0" w:color="000000" w:themeColor="text1"/>
            </w:tcBorders>
          </w:tcPr>
          <w:p w:rsidR="00864F40" w:rsidRPr="000F1704" w:rsidRDefault="00430B94" w:rsidP="00C44E8C">
            <w:pPr>
              <w:spacing w:after="0" w:line="240" w:lineRule="auto"/>
              <w:rPr>
                <w:sz w:val="20"/>
                <w:szCs w:val="20"/>
                <w:lang w:val="es-ES"/>
              </w:rPr>
            </w:pPr>
            <w:r>
              <w:rPr>
                <w:sz w:val="20"/>
                <w:szCs w:val="20"/>
                <w:lang w:val="es-ES"/>
              </w:rPr>
              <w:t xml:space="preserve">Datos relevados sistemáticamente sobre vulnerabilidad parental </w:t>
            </w:r>
            <w:r w:rsidR="000C6C2F">
              <w:rPr>
                <w:sz w:val="20"/>
                <w:szCs w:val="20"/>
                <w:lang w:val="es-ES"/>
              </w:rPr>
              <w:t xml:space="preserve">/ </w:t>
            </w:r>
            <w:r w:rsidR="00A8698C">
              <w:rPr>
                <w:sz w:val="20"/>
                <w:szCs w:val="20"/>
                <w:lang w:val="es-ES"/>
              </w:rPr>
              <w:t xml:space="preserve">Datos relevados sistemáticamente sobre vulnerabilidad </w:t>
            </w:r>
            <w:r w:rsidR="000C6C2F">
              <w:rPr>
                <w:sz w:val="20"/>
                <w:szCs w:val="20"/>
                <w:lang w:val="es-ES"/>
              </w:rPr>
              <w:t xml:space="preserve">en general </w:t>
            </w:r>
          </w:p>
        </w:tc>
      </w:tr>
      <w:tr w:rsidR="00864F40" w:rsidRPr="000F1704" w:rsidTr="00E924F6">
        <w:tc>
          <w:tcPr>
            <w:tcW w:w="2268" w:type="dxa"/>
            <w:tcBorders>
              <w:bottom w:val="single" w:sz="4" w:space="0" w:color="auto"/>
            </w:tcBorders>
          </w:tcPr>
          <w:p w:rsidR="00864F40" w:rsidRPr="000F1704" w:rsidRDefault="00BB396C" w:rsidP="006E7A4D">
            <w:pPr>
              <w:spacing w:after="0" w:line="240" w:lineRule="auto"/>
              <w:rPr>
                <w:b/>
                <w:sz w:val="20"/>
                <w:szCs w:val="20"/>
                <w:lang w:val="es-ES"/>
              </w:rPr>
            </w:pPr>
            <w:r>
              <w:rPr>
                <w:b/>
                <w:sz w:val="20"/>
                <w:szCs w:val="20"/>
                <w:lang w:val="es-ES"/>
              </w:rPr>
              <w:t>Verificador</w:t>
            </w:r>
            <w:r w:rsidR="00864F40" w:rsidRPr="000F1704">
              <w:rPr>
                <w:b/>
                <w:sz w:val="20"/>
                <w:szCs w:val="20"/>
                <w:lang w:val="es-ES"/>
              </w:rPr>
              <w:t>:</w:t>
            </w:r>
          </w:p>
        </w:tc>
        <w:tc>
          <w:tcPr>
            <w:tcW w:w="9365" w:type="dxa"/>
            <w:tcBorders>
              <w:bottom w:val="single" w:sz="4" w:space="0" w:color="auto"/>
            </w:tcBorders>
          </w:tcPr>
          <w:p w:rsidR="00864F40" w:rsidRPr="000F1704" w:rsidRDefault="00D95E8B" w:rsidP="00C44E8C">
            <w:pPr>
              <w:spacing w:after="0" w:line="240" w:lineRule="auto"/>
              <w:rPr>
                <w:sz w:val="20"/>
                <w:szCs w:val="20"/>
                <w:lang w:val="es-ES"/>
              </w:rPr>
            </w:pPr>
            <w:r>
              <w:rPr>
                <w:sz w:val="20"/>
                <w:szCs w:val="20"/>
                <w:lang w:val="es-ES"/>
              </w:rPr>
              <w:t>Ver Base de Datos de</w:t>
            </w:r>
            <w:r w:rsidR="000C6C2F">
              <w:rPr>
                <w:sz w:val="20"/>
                <w:szCs w:val="20"/>
                <w:lang w:val="es-ES"/>
              </w:rPr>
              <w:t xml:space="preserve"> </w:t>
            </w:r>
            <w:r w:rsidR="00A8698C">
              <w:rPr>
                <w:sz w:val="20"/>
                <w:szCs w:val="20"/>
                <w:lang w:val="es-ES"/>
              </w:rPr>
              <w:t>SENAINFO</w:t>
            </w:r>
            <w:r>
              <w:rPr>
                <w:sz w:val="20"/>
                <w:szCs w:val="20"/>
                <w:lang w:val="es-ES"/>
              </w:rPr>
              <w:t xml:space="preserve"> de SENAME, Base de Datos de Tribunales de Familia, Base de datos de Chile Crece Contigo</w:t>
            </w:r>
          </w:p>
        </w:tc>
      </w:tr>
      <w:tr w:rsidR="00E924F6" w:rsidRPr="000F1704" w:rsidTr="00E924F6">
        <w:tc>
          <w:tcPr>
            <w:tcW w:w="11633" w:type="dxa"/>
            <w:gridSpan w:val="2"/>
            <w:tcBorders>
              <w:top w:val="nil"/>
              <w:left w:val="nil"/>
              <w:bottom w:val="nil"/>
              <w:right w:val="nil"/>
            </w:tcBorders>
          </w:tcPr>
          <w:p w:rsidR="00E924F6" w:rsidRDefault="00E924F6" w:rsidP="00BF256A">
            <w:pPr>
              <w:spacing w:after="0" w:line="240" w:lineRule="auto"/>
              <w:jc w:val="both"/>
              <w:rPr>
                <w:b/>
                <w:sz w:val="20"/>
                <w:szCs w:val="20"/>
              </w:rPr>
            </w:pPr>
          </w:p>
          <w:p w:rsidR="00E924F6" w:rsidRDefault="00E924F6" w:rsidP="00BF256A">
            <w:pPr>
              <w:spacing w:after="0" w:line="240" w:lineRule="auto"/>
              <w:jc w:val="both"/>
              <w:rPr>
                <w:b/>
                <w:sz w:val="20"/>
                <w:szCs w:val="20"/>
              </w:rPr>
            </w:pPr>
          </w:p>
        </w:tc>
      </w:tr>
      <w:tr w:rsidR="00E15EE0" w:rsidRPr="000F1704" w:rsidTr="00E924F6">
        <w:tc>
          <w:tcPr>
            <w:tcW w:w="2268" w:type="dxa"/>
            <w:tcBorders>
              <w:top w:val="single" w:sz="4" w:space="0" w:color="auto"/>
            </w:tcBorders>
          </w:tcPr>
          <w:p w:rsidR="00E15EE0" w:rsidRPr="000F1704" w:rsidRDefault="00E924F6" w:rsidP="00BF256A">
            <w:pPr>
              <w:spacing w:after="0" w:line="240" w:lineRule="auto"/>
              <w:rPr>
                <w:b/>
                <w:sz w:val="20"/>
                <w:szCs w:val="20"/>
                <w:lang w:val="es-ES"/>
              </w:rPr>
            </w:pPr>
            <w:r>
              <w:rPr>
                <w:b/>
                <w:sz w:val="20"/>
                <w:szCs w:val="20"/>
                <w:lang w:val="es-ES"/>
              </w:rPr>
              <w:lastRenderedPageBreak/>
              <w:t>7.</w:t>
            </w:r>
          </w:p>
        </w:tc>
        <w:tc>
          <w:tcPr>
            <w:tcW w:w="9365" w:type="dxa"/>
            <w:tcBorders>
              <w:top w:val="single" w:sz="4" w:space="0" w:color="auto"/>
            </w:tcBorders>
          </w:tcPr>
          <w:p w:rsidR="00E15EE0" w:rsidRPr="005E42A8" w:rsidRDefault="00E15EE0" w:rsidP="00BF256A">
            <w:pPr>
              <w:spacing w:after="0" w:line="240" w:lineRule="auto"/>
              <w:jc w:val="both"/>
              <w:rPr>
                <w:rFonts w:eastAsiaTheme="majorEastAsia" w:cstheme="minorHAnsi"/>
                <w:b/>
                <w:bCs/>
                <w:color w:val="000000" w:themeColor="text1"/>
                <w:sz w:val="20"/>
                <w:szCs w:val="20"/>
              </w:rPr>
            </w:pPr>
            <w:r w:rsidRPr="005E42A8">
              <w:rPr>
                <w:b/>
                <w:sz w:val="20"/>
                <w:szCs w:val="20"/>
              </w:rPr>
              <w:t xml:space="preserve">% de Municipios en el país con guías específicas de promoción del cuidado parental elaboradas </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Siendo la difusión y la entrega de información un aspecto relevante en la promoción, se releva la elaboración de material bajo la forma de Guías promocionales, donde los Municipios comprometidos pueden llegar a diversos grupos de familias, incentivando en el cuidado parental.</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C44E8C">
            <w:pPr>
              <w:spacing w:after="0" w:line="240" w:lineRule="auto"/>
              <w:rPr>
                <w:sz w:val="20"/>
                <w:szCs w:val="20"/>
                <w:lang w:val="es-ES"/>
              </w:rPr>
            </w:pPr>
            <w:r>
              <w:rPr>
                <w:sz w:val="20"/>
                <w:szCs w:val="20"/>
                <w:lang w:val="es-ES"/>
              </w:rPr>
              <w:t xml:space="preserve">(Nº de Municipios con guías específicas en cuidado parental, elaboradas / Nº  de Municipios con guías promocionales de diverso orden) </w:t>
            </w:r>
          </w:p>
        </w:tc>
      </w:tr>
      <w:tr w:rsidR="00E15EE0" w:rsidRPr="000F1704" w:rsidTr="00C44E8C">
        <w:tc>
          <w:tcPr>
            <w:tcW w:w="2268" w:type="dxa"/>
          </w:tcPr>
          <w:p w:rsidR="00E15EE0" w:rsidRPr="000F1704" w:rsidRDefault="00BB396C" w:rsidP="00BB396C">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0F1704" w:rsidRDefault="00D95E8B" w:rsidP="00C44E8C">
            <w:pPr>
              <w:spacing w:after="0" w:line="240" w:lineRule="auto"/>
              <w:rPr>
                <w:sz w:val="20"/>
                <w:szCs w:val="20"/>
                <w:lang w:val="es-ES"/>
              </w:rPr>
            </w:pPr>
            <w:r>
              <w:rPr>
                <w:sz w:val="20"/>
                <w:szCs w:val="20"/>
                <w:lang w:val="es-ES"/>
              </w:rPr>
              <w:t>Cuenta Pública Anual de cada Municipio</w:t>
            </w:r>
          </w:p>
        </w:tc>
      </w:tr>
    </w:tbl>
    <w:p w:rsidR="00E15EE0" w:rsidRDefault="00E15EE0" w:rsidP="00ED7716">
      <w:pPr>
        <w:spacing w:after="0" w:line="240" w:lineRule="auto"/>
        <w:ind w:left="720"/>
        <w:jc w:val="both"/>
        <w:rPr>
          <w:rFonts w:eastAsiaTheme="majorEastAsia" w:cstheme="minorHAnsi"/>
          <w:b/>
          <w:bCs/>
          <w:color w:val="000000" w:themeColor="text1"/>
          <w:sz w:val="24"/>
          <w:szCs w:val="24"/>
        </w:rPr>
      </w:pPr>
    </w:p>
    <w:p w:rsidR="00E924F6" w:rsidRDefault="00E924F6" w:rsidP="00ED7716">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EE0" w:rsidRPr="000F1704" w:rsidTr="00C44E8C">
        <w:tc>
          <w:tcPr>
            <w:tcW w:w="2268" w:type="dxa"/>
          </w:tcPr>
          <w:p w:rsidR="00E15EE0" w:rsidRPr="000F1704" w:rsidRDefault="00E924F6" w:rsidP="00BF256A">
            <w:pPr>
              <w:spacing w:after="0" w:line="240" w:lineRule="auto"/>
              <w:rPr>
                <w:b/>
                <w:sz w:val="20"/>
                <w:szCs w:val="20"/>
                <w:lang w:val="es-ES"/>
              </w:rPr>
            </w:pPr>
            <w:r>
              <w:rPr>
                <w:b/>
                <w:sz w:val="20"/>
                <w:szCs w:val="20"/>
                <w:lang w:val="es-ES"/>
              </w:rPr>
              <w:t>8.</w:t>
            </w:r>
          </w:p>
        </w:tc>
        <w:tc>
          <w:tcPr>
            <w:tcW w:w="9365" w:type="dxa"/>
          </w:tcPr>
          <w:p w:rsidR="00E15EE0" w:rsidRPr="005E42A8" w:rsidRDefault="00E15EE0" w:rsidP="00BF256A">
            <w:pPr>
              <w:spacing w:after="0" w:line="240" w:lineRule="auto"/>
              <w:jc w:val="both"/>
              <w:rPr>
                <w:rFonts w:eastAsiaTheme="majorEastAsia" w:cstheme="minorHAnsi"/>
                <w:b/>
                <w:bCs/>
                <w:color w:val="000000" w:themeColor="text1"/>
                <w:sz w:val="20"/>
                <w:szCs w:val="20"/>
              </w:rPr>
            </w:pPr>
            <w:r w:rsidRPr="005E42A8">
              <w:rPr>
                <w:b/>
                <w:sz w:val="20"/>
                <w:szCs w:val="20"/>
              </w:rPr>
              <w:t xml:space="preserve">%  </w:t>
            </w:r>
            <w:r>
              <w:rPr>
                <w:b/>
                <w:sz w:val="20"/>
                <w:szCs w:val="20"/>
              </w:rPr>
              <w:t>Municipios que participan en</w:t>
            </w:r>
            <w:r w:rsidRPr="005E42A8">
              <w:rPr>
                <w:b/>
                <w:sz w:val="20"/>
                <w:szCs w:val="20"/>
              </w:rPr>
              <w:t xml:space="preserve"> campañas masivas</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En campañas masivas de carácter promocional es fundamental el compromiso activo de las autoridades municipales, por el conocimiento del terreno, de los requerimientos y de las posibilidades de llegar a diversos grupos de familias, incentivando en ellas el cuidado parental.</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C44E8C">
            <w:pPr>
              <w:spacing w:after="0" w:line="240" w:lineRule="auto"/>
              <w:rPr>
                <w:sz w:val="20"/>
                <w:szCs w:val="20"/>
                <w:lang w:val="es-ES"/>
              </w:rPr>
            </w:pPr>
            <w:r>
              <w:rPr>
                <w:sz w:val="20"/>
                <w:szCs w:val="20"/>
                <w:lang w:val="es-ES"/>
              </w:rPr>
              <w:t>(Nº de Municipios que participan activa y formalmente en campañas masivas de promoción del cuidado parental/  Nº total de Municipios) *100</w:t>
            </w:r>
          </w:p>
        </w:tc>
      </w:tr>
      <w:tr w:rsidR="00E15EE0" w:rsidRPr="000F1704" w:rsidTr="00C44E8C">
        <w:tc>
          <w:tcPr>
            <w:tcW w:w="2268" w:type="dxa"/>
          </w:tcPr>
          <w:p w:rsidR="00E15EE0" w:rsidRPr="000F1704" w:rsidRDefault="00BB396C" w:rsidP="00BF256A">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0F1704" w:rsidRDefault="00D95E8B" w:rsidP="00C44E8C">
            <w:pPr>
              <w:spacing w:after="0" w:line="240" w:lineRule="auto"/>
              <w:rPr>
                <w:sz w:val="20"/>
                <w:szCs w:val="20"/>
                <w:lang w:val="es-ES"/>
              </w:rPr>
            </w:pPr>
            <w:r>
              <w:rPr>
                <w:sz w:val="20"/>
                <w:szCs w:val="20"/>
                <w:lang w:val="es-ES"/>
              </w:rPr>
              <w:t>Cuenta Pública Anual de cada Municipio</w:t>
            </w:r>
          </w:p>
        </w:tc>
      </w:tr>
    </w:tbl>
    <w:p w:rsidR="00E15EE0" w:rsidRDefault="00E15EE0" w:rsidP="00ED7716">
      <w:pPr>
        <w:spacing w:after="0" w:line="240" w:lineRule="auto"/>
        <w:ind w:left="720"/>
        <w:jc w:val="both"/>
        <w:rPr>
          <w:rFonts w:eastAsiaTheme="majorEastAsia" w:cstheme="minorHAnsi"/>
          <w:b/>
          <w:bCs/>
          <w:color w:val="000000" w:themeColor="text1"/>
          <w:sz w:val="24"/>
          <w:szCs w:val="24"/>
        </w:rPr>
      </w:pPr>
    </w:p>
    <w:p w:rsidR="00E924F6" w:rsidRDefault="00E924F6" w:rsidP="00ED7716">
      <w:pPr>
        <w:spacing w:after="0" w:line="240" w:lineRule="auto"/>
        <w:ind w:left="720"/>
        <w:jc w:val="both"/>
        <w:rPr>
          <w:rFonts w:eastAsiaTheme="majorEastAsia" w:cstheme="minorHAnsi"/>
          <w:b/>
          <w:bCs/>
          <w:color w:val="000000" w:themeColor="text1"/>
          <w:sz w:val="24"/>
          <w:szCs w:val="24"/>
        </w:rPr>
      </w:pPr>
    </w:p>
    <w:p w:rsidR="00353F0B" w:rsidRPr="00E924F6" w:rsidRDefault="0049738D" w:rsidP="004F5467">
      <w:pPr>
        <w:spacing w:after="0" w:line="240" w:lineRule="auto"/>
        <w:jc w:val="both"/>
        <w:rPr>
          <w:rFonts w:eastAsiaTheme="majorEastAsia" w:cstheme="minorHAnsi"/>
          <w:b/>
          <w:bCs/>
          <w:color w:val="000000" w:themeColor="text1"/>
        </w:rPr>
      </w:pPr>
      <w:r w:rsidRPr="00E924F6">
        <w:rPr>
          <w:rFonts w:eastAsiaTheme="majorEastAsia" w:cstheme="minorHAnsi"/>
          <w:b/>
          <w:bCs/>
          <w:color w:val="000000" w:themeColor="text1"/>
        </w:rPr>
        <w:t xml:space="preserve">De la </w:t>
      </w:r>
      <w:r w:rsidR="00E15EE0" w:rsidRPr="00E924F6">
        <w:rPr>
          <w:rFonts w:eastAsiaTheme="majorEastAsia" w:cstheme="minorHAnsi"/>
          <w:b/>
          <w:bCs/>
          <w:color w:val="000000" w:themeColor="text1"/>
        </w:rPr>
        <w:t>Sociedad civil</w:t>
      </w:r>
      <w:r w:rsidR="00D95E8B" w:rsidRPr="00E924F6">
        <w:rPr>
          <w:rFonts w:eastAsiaTheme="majorEastAsia" w:cstheme="minorHAnsi"/>
          <w:b/>
          <w:bCs/>
          <w:color w:val="000000" w:themeColor="text1"/>
        </w:rPr>
        <w:t xml:space="preserve"> y comunidades</w:t>
      </w:r>
    </w:p>
    <w:tbl>
      <w:tblPr>
        <w:tblStyle w:val="Tablaconcuadrcula"/>
        <w:tblW w:w="0" w:type="auto"/>
        <w:tblInd w:w="-5" w:type="dxa"/>
        <w:tblLook w:val="04A0" w:firstRow="1" w:lastRow="0" w:firstColumn="1" w:lastColumn="0" w:noHBand="0" w:noVBand="1"/>
      </w:tblPr>
      <w:tblGrid>
        <w:gridCol w:w="2268"/>
        <w:gridCol w:w="9365"/>
      </w:tblGrid>
      <w:tr w:rsidR="00353F0B" w:rsidRPr="000F1704" w:rsidTr="00C44E8C">
        <w:tc>
          <w:tcPr>
            <w:tcW w:w="2268" w:type="dxa"/>
          </w:tcPr>
          <w:p w:rsidR="00353F0B" w:rsidRPr="000F1704" w:rsidRDefault="00E924F6" w:rsidP="00535B5C">
            <w:pPr>
              <w:spacing w:after="0" w:line="240" w:lineRule="auto"/>
              <w:rPr>
                <w:b/>
                <w:sz w:val="20"/>
                <w:szCs w:val="20"/>
                <w:lang w:val="es-ES"/>
              </w:rPr>
            </w:pPr>
            <w:r>
              <w:rPr>
                <w:b/>
                <w:sz w:val="20"/>
                <w:szCs w:val="20"/>
                <w:lang w:val="es-ES"/>
              </w:rPr>
              <w:t>9.</w:t>
            </w:r>
          </w:p>
        </w:tc>
        <w:tc>
          <w:tcPr>
            <w:tcW w:w="9365" w:type="dxa"/>
          </w:tcPr>
          <w:p w:rsidR="00353F0B" w:rsidRPr="005E42A8" w:rsidRDefault="000C6C2F" w:rsidP="00453E18">
            <w:pPr>
              <w:spacing w:after="0" w:line="240" w:lineRule="auto"/>
              <w:jc w:val="both"/>
              <w:rPr>
                <w:rFonts w:eastAsiaTheme="majorEastAsia" w:cstheme="minorHAnsi"/>
                <w:b/>
                <w:bCs/>
                <w:color w:val="000000" w:themeColor="text1"/>
                <w:sz w:val="20"/>
                <w:szCs w:val="20"/>
              </w:rPr>
            </w:pPr>
            <w:r w:rsidRPr="005E42A8">
              <w:rPr>
                <w:b/>
                <w:sz w:val="20"/>
                <w:szCs w:val="20"/>
                <w:lang w:val="es-ES"/>
              </w:rPr>
              <w:t>%</w:t>
            </w:r>
            <w:r w:rsidR="00453E18" w:rsidRPr="005E42A8">
              <w:rPr>
                <w:b/>
                <w:sz w:val="20"/>
                <w:szCs w:val="20"/>
              </w:rPr>
              <w:t xml:space="preserve"> de familias de la C</w:t>
            </w:r>
            <w:r w:rsidR="00D95E8B">
              <w:rPr>
                <w:b/>
                <w:sz w:val="20"/>
                <w:szCs w:val="20"/>
              </w:rPr>
              <w:t>omuna que accede a</w:t>
            </w:r>
            <w:r w:rsidR="00353F0B" w:rsidRPr="005E42A8">
              <w:rPr>
                <w:b/>
                <w:sz w:val="20"/>
                <w:szCs w:val="20"/>
              </w:rPr>
              <w:t xml:space="preserve"> guías de promoción del cuidado parental</w:t>
            </w:r>
          </w:p>
        </w:tc>
      </w:tr>
      <w:tr w:rsidR="00353F0B" w:rsidRPr="000F1704" w:rsidTr="00C44E8C">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Descripción:</w:t>
            </w:r>
          </w:p>
        </w:tc>
        <w:tc>
          <w:tcPr>
            <w:tcW w:w="9365" w:type="dxa"/>
          </w:tcPr>
          <w:p w:rsidR="00353F0B" w:rsidRPr="000F1704" w:rsidRDefault="00A8698C" w:rsidP="00453E18">
            <w:pPr>
              <w:spacing w:after="0" w:line="240" w:lineRule="auto"/>
              <w:jc w:val="both"/>
              <w:rPr>
                <w:sz w:val="20"/>
                <w:szCs w:val="20"/>
              </w:rPr>
            </w:pPr>
            <w:r>
              <w:rPr>
                <w:sz w:val="20"/>
                <w:szCs w:val="20"/>
              </w:rPr>
              <w:t xml:space="preserve">La elaboración y distribución de guías promocionales </w:t>
            </w:r>
            <w:r w:rsidR="00453E18">
              <w:rPr>
                <w:sz w:val="20"/>
                <w:szCs w:val="20"/>
              </w:rPr>
              <w:t>deben llegar a los sectores más amplios de la población, siendo usadas tanto para informar como para sensibilizar y capacitar en la necesidad de promover el cuidado parental.</w:t>
            </w:r>
          </w:p>
        </w:tc>
      </w:tr>
      <w:tr w:rsidR="00353F0B" w:rsidRPr="000F1704" w:rsidTr="00C44E8C">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Fórmula:</w:t>
            </w:r>
          </w:p>
        </w:tc>
        <w:tc>
          <w:tcPr>
            <w:tcW w:w="9365" w:type="dxa"/>
          </w:tcPr>
          <w:p w:rsidR="00353F0B" w:rsidRPr="000F1704" w:rsidRDefault="000C6C2F" w:rsidP="00C44E8C">
            <w:pPr>
              <w:spacing w:after="0" w:line="240" w:lineRule="auto"/>
              <w:rPr>
                <w:sz w:val="20"/>
                <w:szCs w:val="20"/>
                <w:lang w:val="es-ES"/>
              </w:rPr>
            </w:pPr>
            <w:r>
              <w:rPr>
                <w:sz w:val="20"/>
                <w:szCs w:val="20"/>
                <w:lang w:val="es-ES"/>
              </w:rPr>
              <w:t xml:space="preserve">(Nº total de familias que acceden a las guías de promoción del cuidado parental / </w:t>
            </w:r>
            <w:r w:rsidR="00453E18">
              <w:rPr>
                <w:sz w:val="20"/>
                <w:szCs w:val="20"/>
                <w:lang w:val="es-ES"/>
              </w:rPr>
              <w:t>Nº total de familias de la Comuna</w:t>
            </w:r>
            <w:r>
              <w:rPr>
                <w:sz w:val="20"/>
                <w:szCs w:val="20"/>
                <w:lang w:val="es-ES"/>
              </w:rPr>
              <w:t>) *100</w:t>
            </w:r>
          </w:p>
        </w:tc>
      </w:tr>
      <w:tr w:rsidR="00353F0B" w:rsidRPr="000F1704" w:rsidTr="00C44E8C">
        <w:tc>
          <w:tcPr>
            <w:tcW w:w="2268" w:type="dxa"/>
          </w:tcPr>
          <w:p w:rsidR="00353F0B" w:rsidRPr="000F1704" w:rsidRDefault="00BB396C" w:rsidP="00535B5C">
            <w:pPr>
              <w:spacing w:after="0" w:line="240" w:lineRule="auto"/>
              <w:rPr>
                <w:b/>
                <w:sz w:val="20"/>
                <w:szCs w:val="20"/>
                <w:lang w:val="es-ES"/>
              </w:rPr>
            </w:pPr>
            <w:r>
              <w:rPr>
                <w:b/>
                <w:sz w:val="20"/>
                <w:szCs w:val="20"/>
                <w:lang w:val="es-ES"/>
              </w:rPr>
              <w:t>Verificador</w:t>
            </w:r>
            <w:r w:rsidR="00353F0B" w:rsidRPr="000F1704">
              <w:rPr>
                <w:b/>
                <w:sz w:val="20"/>
                <w:szCs w:val="20"/>
                <w:lang w:val="es-ES"/>
              </w:rPr>
              <w:t>:</w:t>
            </w:r>
          </w:p>
        </w:tc>
        <w:tc>
          <w:tcPr>
            <w:tcW w:w="9365" w:type="dxa"/>
          </w:tcPr>
          <w:p w:rsidR="00353F0B" w:rsidRPr="001D2765" w:rsidRDefault="001D2765" w:rsidP="001D2765">
            <w:pPr>
              <w:spacing w:after="0" w:line="240" w:lineRule="auto"/>
              <w:rPr>
                <w:sz w:val="20"/>
                <w:szCs w:val="20"/>
                <w:lang w:val="es-ES"/>
              </w:rPr>
            </w:pPr>
            <w:r w:rsidRPr="001D2765">
              <w:rPr>
                <w:sz w:val="20"/>
                <w:szCs w:val="20"/>
                <w:lang w:val="es-ES"/>
              </w:rPr>
              <w:t>Base de datos de DIDECO u OPD.</w:t>
            </w:r>
          </w:p>
        </w:tc>
      </w:tr>
    </w:tbl>
    <w:p w:rsidR="00353F0B" w:rsidRDefault="00353F0B" w:rsidP="00353F0B">
      <w:pPr>
        <w:spacing w:after="0" w:line="240" w:lineRule="auto"/>
        <w:jc w:val="both"/>
        <w:rPr>
          <w:rFonts w:eastAsiaTheme="majorEastAsia" w:cstheme="minorHAnsi"/>
          <w:b/>
          <w:bCs/>
          <w:color w:val="000000" w:themeColor="text1"/>
          <w:sz w:val="24"/>
          <w:szCs w:val="24"/>
        </w:rPr>
      </w:pPr>
    </w:p>
    <w:p w:rsidR="00981089" w:rsidRDefault="00981089" w:rsidP="00353F0B">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EE0" w:rsidRPr="000F1704" w:rsidTr="00C44E8C">
        <w:tc>
          <w:tcPr>
            <w:tcW w:w="2268" w:type="dxa"/>
          </w:tcPr>
          <w:p w:rsidR="00E15EE0" w:rsidRPr="000F1704" w:rsidRDefault="00E924F6" w:rsidP="00BF256A">
            <w:pPr>
              <w:spacing w:after="0" w:line="240" w:lineRule="auto"/>
              <w:rPr>
                <w:b/>
                <w:sz w:val="20"/>
                <w:szCs w:val="20"/>
                <w:lang w:val="es-ES"/>
              </w:rPr>
            </w:pPr>
            <w:r>
              <w:rPr>
                <w:b/>
                <w:sz w:val="20"/>
                <w:szCs w:val="20"/>
                <w:lang w:val="es-ES"/>
              </w:rPr>
              <w:t>10.</w:t>
            </w:r>
          </w:p>
        </w:tc>
        <w:tc>
          <w:tcPr>
            <w:tcW w:w="9365" w:type="dxa"/>
          </w:tcPr>
          <w:p w:rsidR="00E15EE0" w:rsidRPr="005E42A8" w:rsidRDefault="00E15EE0" w:rsidP="00BF256A">
            <w:pPr>
              <w:spacing w:after="0" w:line="240" w:lineRule="auto"/>
              <w:jc w:val="both"/>
              <w:rPr>
                <w:rFonts w:eastAsiaTheme="majorEastAsia" w:cstheme="minorHAnsi"/>
                <w:b/>
                <w:bCs/>
                <w:color w:val="000000" w:themeColor="text1"/>
                <w:sz w:val="20"/>
                <w:szCs w:val="20"/>
              </w:rPr>
            </w:pPr>
            <w:r w:rsidRPr="005E42A8">
              <w:rPr>
                <w:b/>
                <w:sz w:val="20"/>
                <w:szCs w:val="20"/>
                <w:lang w:val="es-ES"/>
              </w:rPr>
              <w:t>%</w:t>
            </w:r>
            <w:r w:rsidRPr="005E42A8">
              <w:rPr>
                <w:b/>
                <w:sz w:val="20"/>
                <w:szCs w:val="20"/>
              </w:rPr>
              <w:t xml:space="preserve"> de beneficiarios, cubiertas por los programas y centros con las guías de promoción del cuidado parental</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Se hace necesario conocer con mayor detalle el número de beneficiarios que acceden a la guías, sus edades, género, distribución en el territorio, detectando de esta manera las demandas, las que se pueden cruzar con otros antecedentes diagnósticos respecto de vulnerabilidades.</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lastRenderedPageBreak/>
              <w:t>Fórmula:</w:t>
            </w:r>
          </w:p>
        </w:tc>
        <w:tc>
          <w:tcPr>
            <w:tcW w:w="9365" w:type="dxa"/>
          </w:tcPr>
          <w:p w:rsidR="00E15EE0" w:rsidRPr="000F1704" w:rsidRDefault="00E15EE0" w:rsidP="00C44E8C">
            <w:pPr>
              <w:spacing w:after="0" w:line="240" w:lineRule="auto"/>
              <w:rPr>
                <w:sz w:val="20"/>
                <w:szCs w:val="20"/>
                <w:lang w:val="es-ES"/>
              </w:rPr>
            </w:pPr>
            <w:r>
              <w:rPr>
                <w:sz w:val="20"/>
                <w:szCs w:val="20"/>
                <w:lang w:val="es-ES"/>
              </w:rPr>
              <w:t xml:space="preserve">(Nº total de beneficiarios de Programas y Centros, desagregando edades, género y localización, que han recibido las guías de promoción del cuidado parental/ Nº total de beneficiarios de Programas y Centros, desagregando edades, género y localización) *100 </w:t>
            </w:r>
          </w:p>
        </w:tc>
      </w:tr>
      <w:tr w:rsidR="00E15EE0" w:rsidRPr="000F1704" w:rsidTr="00C44E8C">
        <w:tc>
          <w:tcPr>
            <w:tcW w:w="2268" w:type="dxa"/>
          </w:tcPr>
          <w:p w:rsidR="00E15EE0" w:rsidRPr="000F1704" w:rsidRDefault="00BB396C" w:rsidP="00BF256A">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0F1704" w:rsidRDefault="00D95E8B" w:rsidP="00C44E8C">
            <w:pPr>
              <w:spacing w:after="0" w:line="240" w:lineRule="auto"/>
              <w:rPr>
                <w:sz w:val="20"/>
                <w:szCs w:val="20"/>
                <w:lang w:val="es-ES"/>
              </w:rPr>
            </w:pPr>
            <w:r>
              <w:rPr>
                <w:sz w:val="20"/>
                <w:szCs w:val="20"/>
                <w:lang w:val="es-ES"/>
              </w:rPr>
              <w:t xml:space="preserve">Cuenta Pública Anual de cada Municipio, </w:t>
            </w:r>
            <w:r w:rsidR="00E15EE0">
              <w:rPr>
                <w:sz w:val="20"/>
                <w:szCs w:val="20"/>
                <w:lang w:val="es-ES"/>
              </w:rPr>
              <w:t xml:space="preserve">SENAINFO </w:t>
            </w:r>
            <w:r>
              <w:rPr>
                <w:sz w:val="20"/>
                <w:szCs w:val="20"/>
                <w:lang w:val="es-ES"/>
              </w:rPr>
              <w:t>del SENAME, Base de datos de Chile Crece Contigo</w:t>
            </w:r>
          </w:p>
        </w:tc>
      </w:tr>
    </w:tbl>
    <w:p w:rsidR="00E15EE0" w:rsidRDefault="00E15EE0" w:rsidP="00353F0B">
      <w:pPr>
        <w:spacing w:after="0" w:line="240" w:lineRule="auto"/>
        <w:jc w:val="both"/>
        <w:rPr>
          <w:rFonts w:eastAsiaTheme="majorEastAsia" w:cstheme="minorHAnsi"/>
          <w:b/>
          <w:bCs/>
          <w:color w:val="000000" w:themeColor="text1"/>
          <w:sz w:val="24"/>
          <w:szCs w:val="24"/>
        </w:rPr>
      </w:pPr>
    </w:p>
    <w:p w:rsidR="00E924F6" w:rsidRDefault="00E924F6" w:rsidP="00353F0B">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EE0" w:rsidRPr="000F1704" w:rsidTr="00C44E8C">
        <w:tc>
          <w:tcPr>
            <w:tcW w:w="2268" w:type="dxa"/>
          </w:tcPr>
          <w:p w:rsidR="00E15EE0" w:rsidRPr="000F1704" w:rsidRDefault="00E924F6" w:rsidP="00BF256A">
            <w:pPr>
              <w:spacing w:after="0" w:line="240" w:lineRule="auto"/>
              <w:rPr>
                <w:b/>
                <w:sz w:val="20"/>
                <w:szCs w:val="20"/>
                <w:lang w:val="es-ES"/>
              </w:rPr>
            </w:pPr>
            <w:r>
              <w:rPr>
                <w:b/>
                <w:sz w:val="20"/>
                <w:szCs w:val="20"/>
                <w:lang w:val="es-ES"/>
              </w:rPr>
              <w:t>11.</w:t>
            </w:r>
          </w:p>
        </w:tc>
        <w:tc>
          <w:tcPr>
            <w:tcW w:w="9365" w:type="dxa"/>
          </w:tcPr>
          <w:p w:rsidR="00E15EE0" w:rsidRPr="005E42A8" w:rsidRDefault="00E15EE0" w:rsidP="00BF256A">
            <w:pPr>
              <w:spacing w:after="0" w:line="240" w:lineRule="auto"/>
              <w:jc w:val="both"/>
              <w:rPr>
                <w:rFonts w:eastAsiaTheme="majorEastAsia" w:cstheme="minorHAnsi"/>
                <w:b/>
                <w:bCs/>
                <w:color w:val="000000" w:themeColor="text1"/>
                <w:sz w:val="20"/>
                <w:szCs w:val="20"/>
              </w:rPr>
            </w:pPr>
            <w:r w:rsidRPr="005E42A8">
              <w:rPr>
                <w:b/>
                <w:sz w:val="20"/>
                <w:szCs w:val="20"/>
                <w:lang w:val="es-ES"/>
              </w:rPr>
              <w:t>%</w:t>
            </w:r>
            <w:r w:rsidRPr="005E42A8">
              <w:rPr>
                <w:b/>
                <w:sz w:val="20"/>
                <w:szCs w:val="20"/>
              </w:rPr>
              <w:t xml:space="preserve"> Organizaciones comunitarias en cada Comuna incorporadas a las campañas anuales de cuidado parental</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En una temática como esta es relevante detectar las organizaciones comunitarias que participan en campañas, incentivando a través de ellas la incorporación de otras. Con ellas se pueden construir redes protectoras en barrios y comunas.</w:t>
            </w:r>
          </w:p>
        </w:tc>
      </w:tr>
      <w:tr w:rsidR="00E15EE0" w:rsidRPr="000F1704" w:rsidTr="00C44E8C">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C44E8C">
            <w:pPr>
              <w:spacing w:after="0" w:line="240" w:lineRule="auto"/>
              <w:rPr>
                <w:sz w:val="20"/>
                <w:szCs w:val="20"/>
                <w:lang w:val="es-ES"/>
              </w:rPr>
            </w:pPr>
            <w:r>
              <w:rPr>
                <w:sz w:val="20"/>
                <w:szCs w:val="20"/>
                <w:lang w:val="es-ES"/>
              </w:rPr>
              <w:t xml:space="preserve">(Nº de organizaciones comunitarias incorporadas en campañas anuales de cuidado parental/ Nº de organizaciones comunitarias reconocidas en la Comunas) *100 </w:t>
            </w:r>
          </w:p>
        </w:tc>
      </w:tr>
      <w:tr w:rsidR="00E15EE0" w:rsidRPr="000F1704" w:rsidTr="00C44E8C">
        <w:tc>
          <w:tcPr>
            <w:tcW w:w="2268" w:type="dxa"/>
          </w:tcPr>
          <w:p w:rsidR="00E15EE0" w:rsidRPr="000F1704" w:rsidRDefault="00BB396C" w:rsidP="00BF256A">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0F1704" w:rsidRDefault="001D2765" w:rsidP="001D2765">
            <w:pPr>
              <w:spacing w:after="0" w:line="240" w:lineRule="auto"/>
              <w:rPr>
                <w:sz w:val="20"/>
                <w:szCs w:val="20"/>
                <w:lang w:val="es-ES"/>
              </w:rPr>
            </w:pPr>
            <w:r>
              <w:rPr>
                <w:sz w:val="20"/>
                <w:szCs w:val="20"/>
                <w:lang w:val="es-ES"/>
              </w:rPr>
              <w:t>DIDECO</w:t>
            </w:r>
          </w:p>
        </w:tc>
      </w:tr>
    </w:tbl>
    <w:p w:rsidR="00E15EE0" w:rsidRDefault="00E15EE0" w:rsidP="00353F0B">
      <w:pPr>
        <w:spacing w:after="0" w:line="240" w:lineRule="auto"/>
        <w:jc w:val="both"/>
        <w:rPr>
          <w:rFonts w:eastAsiaTheme="majorEastAsia" w:cstheme="minorHAnsi"/>
          <w:b/>
          <w:bCs/>
          <w:color w:val="000000" w:themeColor="text1"/>
          <w:sz w:val="24"/>
          <w:szCs w:val="24"/>
        </w:rPr>
      </w:pPr>
    </w:p>
    <w:p w:rsidR="00E924F6" w:rsidRDefault="00E924F6" w:rsidP="00353F0B">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EE0" w:rsidRPr="000F1704" w:rsidTr="00B23D1A">
        <w:tc>
          <w:tcPr>
            <w:tcW w:w="2268" w:type="dxa"/>
          </w:tcPr>
          <w:p w:rsidR="00E15EE0" w:rsidRPr="000F1704" w:rsidRDefault="00E924F6" w:rsidP="00BF256A">
            <w:pPr>
              <w:spacing w:after="0" w:line="240" w:lineRule="auto"/>
              <w:rPr>
                <w:b/>
                <w:sz w:val="20"/>
                <w:szCs w:val="20"/>
                <w:lang w:val="es-ES"/>
              </w:rPr>
            </w:pPr>
            <w:r>
              <w:rPr>
                <w:b/>
                <w:sz w:val="20"/>
                <w:szCs w:val="20"/>
                <w:lang w:val="es-ES"/>
              </w:rPr>
              <w:t>12.</w:t>
            </w:r>
          </w:p>
        </w:tc>
        <w:tc>
          <w:tcPr>
            <w:tcW w:w="9365" w:type="dxa"/>
          </w:tcPr>
          <w:p w:rsidR="00E15EE0" w:rsidRPr="005E42A8" w:rsidRDefault="00E15EE0" w:rsidP="00BF256A">
            <w:pPr>
              <w:spacing w:after="0" w:line="240" w:lineRule="auto"/>
              <w:jc w:val="both"/>
              <w:rPr>
                <w:b/>
                <w:sz w:val="20"/>
                <w:szCs w:val="20"/>
              </w:rPr>
            </w:pPr>
            <w:r w:rsidRPr="005E42A8">
              <w:rPr>
                <w:b/>
                <w:sz w:val="20"/>
                <w:szCs w:val="20"/>
                <w:lang w:val="es-ES"/>
              </w:rPr>
              <w:t>%</w:t>
            </w:r>
            <w:r w:rsidRPr="005E42A8">
              <w:rPr>
                <w:b/>
                <w:sz w:val="20"/>
                <w:szCs w:val="20"/>
              </w:rPr>
              <w:t xml:space="preserve"> Organismos de la sociedad civil incorporados a las campañas masivas de cuidado parental anuales. </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 xml:space="preserve">Al igual que los organismos comunitarios, las ONG´s presentes en las Comunas, son un vehículo de amplificación de acciones impulsadas desde las políticas públicas. En tal sentido, su incorporación a las campañas es relevante. Lo es aún más si consideramos que muchas de las familias más vulnerables encuentran apoyo en estas instituciones, por ende su participación posibilita llegar directamente a usuarios que lo requieren. </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B23D1A">
            <w:pPr>
              <w:spacing w:after="0" w:line="240" w:lineRule="auto"/>
              <w:rPr>
                <w:sz w:val="20"/>
                <w:szCs w:val="20"/>
                <w:lang w:val="es-ES"/>
              </w:rPr>
            </w:pPr>
            <w:r>
              <w:rPr>
                <w:sz w:val="20"/>
                <w:szCs w:val="20"/>
                <w:lang w:val="es-ES"/>
              </w:rPr>
              <w:t xml:space="preserve">(Nº total de organismos de la sociedad civil incorporados en las campañas masivas de cuidado parental / Nº total de organismos de la sociedad civil trabajando en temas de infancia y familia en las comunas) *100 </w:t>
            </w:r>
          </w:p>
        </w:tc>
      </w:tr>
      <w:tr w:rsidR="00E15EE0" w:rsidRPr="000F1704" w:rsidTr="00B23D1A">
        <w:tc>
          <w:tcPr>
            <w:tcW w:w="2268" w:type="dxa"/>
          </w:tcPr>
          <w:p w:rsidR="00E15EE0" w:rsidRPr="000F1704" w:rsidRDefault="00BB396C" w:rsidP="00BF256A">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1D2765" w:rsidRDefault="001D2765" w:rsidP="001D2765">
            <w:pPr>
              <w:spacing w:after="0" w:line="240" w:lineRule="auto"/>
              <w:rPr>
                <w:sz w:val="20"/>
                <w:szCs w:val="20"/>
                <w:lang w:val="es-ES"/>
              </w:rPr>
            </w:pPr>
            <w:r>
              <w:rPr>
                <w:sz w:val="20"/>
                <w:szCs w:val="20"/>
                <w:lang w:val="es-ES"/>
              </w:rPr>
              <w:t>Re</w:t>
            </w:r>
            <w:r w:rsidRPr="001D2765">
              <w:rPr>
                <w:sz w:val="20"/>
                <w:szCs w:val="20"/>
                <w:lang w:val="es-ES"/>
              </w:rPr>
              <w:t xml:space="preserve">gistro de ONG que se realiza al inscribir la personalidad jurídica. </w:t>
            </w:r>
            <w:r>
              <w:rPr>
                <w:sz w:val="20"/>
                <w:szCs w:val="20"/>
                <w:lang w:val="es-ES"/>
              </w:rPr>
              <w:t>C</w:t>
            </w:r>
            <w:r w:rsidRPr="001D2765">
              <w:rPr>
                <w:sz w:val="20"/>
                <w:szCs w:val="20"/>
                <w:lang w:val="es-ES"/>
              </w:rPr>
              <w:t xml:space="preserve">atastros </w:t>
            </w:r>
            <w:r>
              <w:rPr>
                <w:sz w:val="20"/>
                <w:szCs w:val="20"/>
                <w:lang w:val="es-ES"/>
              </w:rPr>
              <w:t xml:space="preserve">de </w:t>
            </w:r>
            <w:r w:rsidRPr="001D2765">
              <w:rPr>
                <w:sz w:val="20"/>
                <w:szCs w:val="20"/>
                <w:lang w:val="es-ES"/>
              </w:rPr>
              <w:t>OPD</w:t>
            </w:r>
            <w:r>
              <w:rPr>
                <w:sz w:val="20"/>
                <w:szCs w:val="20"/>
                <w:lang w:val="es-ES"/>
              </w:rPr>
              <w:t xml:space="preserve">, </w:t>
            </w:r>
            <w:r w:rsidRPr="001D2765">
              <w:rPr>
                <w:sz w:val="20"/>
                <w:szCs w:val="20"/>
                <w:lang w:val="es-ES"/>
              </w:rPr>
              <w:t>Chile Crece Contigo u otra organización que lidere una Mesa de Infancia</w:t>
            </w:r>
            <w:r>
              <w:rPr>
                <w:sz w:val="20"/>
                <w:szCs w:val="20"/>
                <w:lang w:val="es-ES"/>
              </w:rPr>
              <w:t>,</w:t>
            </w:r>
            <w:r w:rsidRPr="001D2765">
              <w:rPr>
                <w:sz w:val="20"/>
                <w:szCs w:val="20"/>
                <w:lang w:val="es-ES"/>
              </w:rPr>
              <w:t xml:space="preserve"> en caso </w:t>
            </w:r>
            <w:r>
              <w:rPr>
                <w:sz w:val="20"/>
                <w:szCs w:val="20"/>
                <w:lang w:val="es-ES"/>
              </w:rPr>
              <w:t xml:space="preserve">de </w:t>
            </w:r>
            <w:r w:rsidRPr="001D2765">
              <w:rPr>
                <w:sz w:val="20"/>
                <w:szCs w:val="20"/>
                <w:lang w:val="es-ES"/>
              </w:rPr>
              <w:t>que exista.</w:t>
            </w:r>
          </w:p>
        </w:tc>
      </w:tr>
    </w:tbl>
    <w:p w:rsidR="00E15EE0" w:rsidRDefault="00E15EE0" w:rsidP="00353F0B">
      <w:pPr>
        <w:spacing w:after="0" w:line="240" w:lineRule="auto"/>
        <w:jc w:val="both"/>
        <w:rPr>
          <w:rFonts w:eastAsiaTheme="majorEastAsia" w:cstheme="minorHAnsi"/>
          <w:b/>
          <w:bCs/>
          <w:color w:val="000000" w:themeColor="text1"/>
          <w:sz w:val="24"/>
          <w:szCs w:val="24"/>
        </w:rPr>
      </w:pPr>
    </w:p>
    <w:p w:rsidR="00E924F6" w:rsidRDefault="00E924F6" w:rsidP="00353F0B">
      <w:pPr>
        <w:spacing w:after="0" w:line="240" w:lineRule="auto"/>
        <w:jc w:val="both"/>
        <w:rPr>
          <w:rFonts w:eastAsiaTheme="majorEastAsia" w:cstheme="minorHAnsi"/>
          <w:b/>
          <w:bCs/>
          <w:color w:val="000000" w:themeColor="text1"/>
          <w:sz w:val="24"/>
          <w:szCs w:val="24"/>
        </w:rPr>
      </w:pPr>
    </w:p>
    <w:p w:rsidR="00D95E8B" w:rsidRDefault="0049738D" w:rsidP="00353F0B">
      <w:pPr>
        <w:spacing w:after="0" w:line="240" w:lineRule="auto"/>
        <w:jc w:val="both"/>
        <w:rPr>
          <w:rFonts w:eastAsiaTheme="majorEastAsia" w:cstheme="minorHAnsi"/>
          <w:b/>
          <w:bCs/>
          <w:color w:val="000000" w:themeColor="text1"/>
          <w:sz w:val="24"/>
          <w:szCs w:val="24"/>
        </w:rPr>
      </w:pPr>
      <w:r w:rsidRPr="00981089">
        <w:rPr>
          <w:rFonts w:eastAsiaTheme="majorEastAsia" w:cstheme="minorHAnsi"/>
          <w:b/>
          <w:bCs/>
          <w:color w:val="000000" w:themeColor="text1"/>
        </w:rPr>
        <w:t xml:space="preserve">De la </w:t>
      </w:r>
      <w:r w:rsidR="00D95E8B" w:rsidRPr="00981089">
        <w:rPr>
          <w:rFonts w:eastAsiaTheme="majorEastAsia" w:cstheme="minorHAnsi"/>
          <w:b/>
          <w:bCs/>
          <w:color w:val="000000" w:themeColor="text1"/>
        </w:rPr>
        <w:t>Implementación</w:t>
      </w:r>
      <w:r w:rsidR="00D95E8B" w:rsidRPr="00E924F6">
        <w:rPr>
          <w:rFonts w:eastAsiaTheme="majorEastAsia" w:cstheme="minorHAnsi"/>
          <w:b/>
          <w:bCs/>
          <w:color w:val="000000" w:themeColor="text1"/>
        </w:rPr>
        <w:t xml:space="preserve"> en </w:t>
      </w:r>
      <w:r w:rsidR="00E15EE0" w:rsidRPr="00E924F6">
        <w:rPr>
          <w:rFonts w:eastAsiaTheme="majorEastAsia" w:cstheme="minorHAnsi"/>
          <w:b/>
          <w:bCs/>
          <w:color w:val="000000" w:themeColor="text1"/>
        </w:rPr>
        <w:t>Programas y Centros</w:t>
      </w:r>
    </w:p>
    <w:tbl>
      <w:tblPr>
        <w:tblStyle w:val="Tablaconcuadrcula"/>
        <w:tblW w:w="0" w:type="auto"/>
        <w:tblInd w:w="-5" w:type="dxa"/>
        <w:tblLook w:val="04A0" w:firstRow="1" w:lastRow="0" w:firstColumn="1" w:lastColumn="0" w:noHBand="0" w:noVBand="1"/>
      </w:tblPr>
      <w:tblGrid>
        <w:gridCol w:w="2268"/>
        <w:gridCol w:w="9365"/>
      </w:tblGrid>
      <w:tr w:rsidR="00353F0B" w:rsidRPr="000F1704" w:rsidTr="00B23D1A">
        <w:tc>
          <w:tcPr>
            <w:tcW w:w="2268" w:type="dxa"/>
          </w:tcPr>
          <w:p w:rsidR="00353F0B" w:rsidRPr="000F1704" w:rsidRDefault="00E924F6" w:rsidP="00535B5C">
            <w:pPr>
              <w:spacing w:after="0" w:line="240" w:lineRule="auto"/>
              <w:rPr>
                <w:b/>
                <w:sz w:val="20"/>
                <w:szCs w:val="20"/>
                <w:lang w:val="es-ES"/>
              </w:rPr>
            </w:pPr>
            <w:r>
              <w:rPr>
                <w:b/>
                <w:sz w:val="20"/>
                <w:szCs w:val="20"/>
                <w:lang w:val="es-ES"/>
              </w:rPr>
              <w:t>13.</w:t>
            </w:r>
          </w:p>
        </w:tc>
        <w:tc>
          <w:tcPr>
            <w:tcW w:w="9365" w:type="dxa"/>
          </w:tcPr>
          <w:p w:rsidR="00353F0B" w:rsidRPr="005E42A8" w:rsidRDefault="000C6C2F" w:rsidP="00FE1B04">
            <w:pPr>
              <w:spacing w:after="0" w:line="240" w:lineRule="auto"/>
              <w:jc w:val="both"/>
              <w:rPr>
                <w:rFonts w:eastAsiaTheme="majorEastAsia" w:cstheme="minorHAnsi"/>
                <w:b/>
                <w:bCs/>
                <w:color w:val="000000" w:themeColor="text1"/>
                <w:sz w:val="20"/>
                <w:szCs w:val="20"/>
              </w:rPr>
            </w:pPr>
            <w:r w:rsidRPr="005E42A8">
              <w:rPr>
                <w:b/>
                <w:sz w:val="20"/>
                <w:szCs w:val="20"/>
                <w:lang w:val="es-ES"/>
              </w:rPr>
              <w:t>%</w:t>
            </w:r>
            <w:r w:rsidR="00353F0B" w:rsidRPr="005E42A8">
              <w:rPr>
                <w:b/>
                <w:sz w:val="20"/>
                <w:szCs w:val="20"/>
              </w:rPr>
              <w:t xml:space="preserve"> Programas y Centros que trabajan en infancia en las Comunas, adheridos y disponiendo de guías de promoción del cuidado parental en su trabajo cotidiano.</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Descripción:</w:t>
            </w:r>
          </w:p>
        </w:tc>
        <w:tc>
          <w:tcPr>
            <w:tcW w:w="9365" w:type="dxa"/>
          </w:tcPr>
          <w:p w:rsidR="00353F0B" w:rsidRPr="000F1704" w:rsidRDefault="00453E18" w:rsidP="00453E18">
            <w:pPr>
              <w:spacing w:after="0" w:line="240" w:lineRule="auto"/>
              <w:jc w:val="both"/>
              <w:rPr>
                <w:sz w:val="20"/>
                <w:szCs w:val="20"/>
              </w:rPr>
            </w:pPr>
            <w:r>
              <w:rPr>
                <w:sz w:val="20"/>
                <w:szCs w:val="20"/>
              </w:rPr>
              <w:t>El trabajo con guías promocionales encuentra una población vulnerable en los niños, niñas y familias que participan en Programas de Protección y en Centros Residenciales, de allí la importancia de hacerlos parte de estas guías, posibilitando su uso con los usuarios de los mismos. El indicador permite observar la incorporación de estos programas y centros a esta temática.</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lastRenderedPageBreak/>
              <w:t>Fórmula:</w:t>
            </w:r>
          </w:p>
        </w:tc>
        <w:tc>
          <w:tcPr>
            <w:tcW w:w="9365" w:type="dxa"/>
          </w:tcPr>
          <w:p w:rsidR="00353F0B" w:rsidRPr="000F1704" w:rsidRDefault="000C6C2F" w:rsidP="000C6C2F">
            <w:pPr>
              <w:spacing w:after="0" w:line="240" w:lineRule="auto"/>
              <w:rPr>
                <w:sz w:val="20"/>
                <w:szCs w:val="20"/>
                <w:lang w:val="es-ES"/>
              </w:rPr>
            </w:pPr>
            <w:r>
              <w:rPr>
                <w:sz w:val="20"/>
                <w:szCs w:val="20"/>
                <w:lang w:val="es-ES"/>
              </w:rPr>
              <w:t xml:space="preserve">(Nº total de Programas y Centros adheridos a Campañas y que disponen de guías de promoción/ </w:t>
            </w:r>
            <w:r w:rsidR="00453E18">
              <w:rPr>
                <w:sz w:val="20"/>
                <w:szCs w:val="20"/>
                <w:lang w:val="es-ES"/>
              </w:rPr>
              <w:t>Nº total de Programas y Centros que tra</w:t>
            </w:r>
            <w:r>
              <w:rPr>
                <w:sz w:val="20"/>
                <w:szCs w:val="20"/>
                <w:lang w:val="es-ES"/>
              </w:rPr>
              <w:t>bajan en infancia en la Comuna) *100</w:t>
            </w:r>
            <w:r w:rsidR="00453E18">
              <w:rPr>
                <w:sz w:val="20"/>
                <w:szCs w:val="20"/>
                <w:lang w:val="es-ES"/>
              </w:rPr>
              <w:t xml:space="preserve"> </w:t>
            </w:r>
          </w:p>
        </w:tc>
      </w:tr>
      <w:tr w:rsidR="00353F0B" w:rsidRPr="000F1704" w:rsidTr="00B23D1A">
        <w:tc>
          <w:tcPr>
            <w:tcW w:w="2268" w:type="dxa"/>
          </w:tcPr>
          <w:p w:rsidR="00353F0B" w:rsidRPr="000F1704" w:rsidRDefault="00BB396C" w:rsidP="00BB396C">
            <w:pPr>
              <w:spacing w:after="0" w:line="240" w:lineRule="auto"/>
              <w:rPr>
                <w:b/>
                <w:sz w:val="20"/>
                <w:szCs w:val="20"/>
                <w:lang w:val="es-ES"/>
              </w:rPr>
            </w:pPr>
            <w:r>
              <w:rPr>
                <w:b/>
                <w:sz w:val="20"/>
                <w:szCs w:val="20"/>
                <w:lang w:val="es-ES"/>
              </w:rPr>
              <w:t>Verificador</w:t>
            </w:r>
            <w:r w:rsidR="00353F0B" w:rsidRPr="000F1704">
              <w:rPr>
                <w:b/>
                <w:sz w:val="20"/>
                <w:szCs w:val="20"/>
                <w:lang w:val="es-ES"/>
              </w:rPr>
              <w:t>:</w:t>
            </w:r>
          </w:p>
        </w:tc>
        <w:tc>
          <w:tcPr>
            <w:tcW w:w="9365" w:type="dxa"/>
          </w:tcPr>
          <w:p w:rsidR="00353F0B" w:rsidRPr="00312B60" w:rsidRDefault="00D95E8B" w:rsidP="00B23D1A">
            <w:pPr>
              <w:spacing w:after="0" w:line="240" w:lineRule="auto"/>
              <w:rPr>
                <w:sz w:val="20"/>
                <w:szCs w:val="20"/>
                <w:lang w:val="es-ES"/>
              </w:rPr>
            </w:pPr>
            <w:r w:rsidRPr="00312B60">
              <w:rPr>
                <w:sz w:val="20"/>
                <w:szCs w:val="20"/>
                <w:lang w:val="es-ES"/>
              </w:rPr>
              <w:t>Bases de datos de los Organismos No Gubernamentales que adhieren a las Campañas</w:t>
            </w:r>
          </w:p>
        </w:tc>
      </w:tr>
    </w:tbl>
    <w:p w:rsidR="00353F0B" w:rsidRDefault="00353F0B" w:rsidP="00353F0B">
      <w:pPr>
        <w:spacing w:after="0" w:line="240" w:lineRule="auto"/>
        <w:jc w:val="both"/>
        <w:rPr>
          <w:sz w:val="20"/>
          <w:szCs w:val="20"/>
        </w:rPr>
      </w:pPr>
    </w:p>
    <w:p w:rsidR="00E924F6" w:rsidRDefault="00E924F6" w:rsidP="00353F0B">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E15EE0" w:rsidRPr="000F1704" w:rsidTr="00B23D1A">
        <w:tc>
          <w:tcPr>
            <w:tcW w:w="2268" w:type="dxa"/>
          </w:tcPr>
          <w:p w:rsidR="00E15EE0" w:rsidRPr="000F1704" w:rsidRDefault="00E924F6" w:rsidP="00E924F6">
            <w:pPr>
              <w:spacing w:after="0" w:line="240" w:lineRule="auto"/>
              <w:rPr>
                <w:b/>
                <w:sz w:val="20"/>
                <w:szCs w:val="20"/>
                <w:lang w:val="es-ES"/>
              </w:rPr>
            </w:pPr>
            <w:r>
              <w:rPr>
                <w:b/>
                <w:sz w:val="20"/>
                <w:szCs w:val="20"/>
                <w:lang w:val="es-ES"/>
              </w:rPr>
              <w:t>14.</w:t>
            </w:r>
          </w:p>
        </w:tc>
        <w:tc>
          <w:tcPr>
            <w:tcW w:w="9365" w:type="dxa"/>
          </w:tcPr>
          <w:p w:rsidR="00E15EE0" w:rsidRPr="005E42A8" w:rsidRDefault="00E15EE0" w:rsidP="00BF256A">
            <w:pPr>
              <w:spacing w:after="0" w:line="240" w:lineRule="auto"/>
              <w:jc w:val="both"/>
              <w:rPr>
                <w:b/>
                <w:sz w:val="20"/>
                <w:szCs w:val="20"/>
              </w:rPr>
            </w:pPr>
            <w:r w:rsidRPr="005E42A8">
              <w:rPr>
                <w:b/>
                <w:sz w:val="20"/>
                <w:szCs w:val="20"/>
                <w:lang w:val="es-ES"/>
              </w:rPr>
              <w:t>%</w:t>
            </w:r>
            <w:r w:rsidRPr="005E42A8">
              <w:rPr>
                <w:b/>
                <w:sz w:val="20"/>
                <w:szCs w:val="20"/>
              </w:rPr>
              <w:t xml:space="preserve"> Centros y programas que trabajan en infancia y que participan en campañas masivas de cuidado parental anuales</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Al igual que con las guías, los Centros y Programas que trabajan en infancia, son una población vulnerable que debe hacer parte de estas campañas, amplificando a través de ellos la iniciativa.</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B23D1A">
            <w:pPr>
              <w:spacing w:after="0" w:line="240" w:lineRule="auto"/>
              <w:rPr>
                <w:sz w:val="20"/>
                <w:szCs w:val="20"/>
                <w:lang w:val="es-ES"/>
              </w:rPr>
            </w:pPr>
            <w:r>
              <w:rPr>
                <w:sz w:val="20"/>
                <w:szCs w:val="20"/>
                <w:lang w:val="es-ES"/>
              </w:rPr>
              <w:t xml:space="preserve">(Nº total de Centros y Programas que participan en la campaña masiva de cuidado parental en el año/  Nº total de Centros y Programas que trabajan en infancia en el año) *100 </w:t>
            </w:r>
          </w:p>
        </w:tc>
      </w:tr>
      <w:tr w:rsidR="00E15EE0" w:rsidRPr="000F1704" w:rsidTr="00B23D1A">
        <w:tc>
          <w:tcPr>
            <w:tcW w:w="2268" w:type="dxa"/>
          </w:tcPr>
          <w:p w:rsidR="00E15EE0" w:rsidRPr="000F1704" w:rsidRDefault="00BB396C" w:rsidP="00BF256A">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312B60" w:rsidRDefault="00D95E8B" w:rsidP="00B23D1A">
            <w:pPr>
              <w:spacing w:after="0" w:line="240" w:lineRule="auto"/>
              <w:rPr>
                <w:sz w:val="20"/>
                <w:szCs w:val="20"/>
                <w:lang w:val="es-ES"/>
              </w:rPr>
            </w:pPr>
            <w:r w:rsidRPr="00312B60">
              <w:rPr>
                <w:sz w:val="20"/>
                <w:szCs w:val="20"/>
                <w:lang w:val="es-ES"/>
              </w:rPr>
              <w:t>Bases de datos de los Organismos No Gubernamentales que adhieren a las Campañas</w:t>
            </w:r>
          </w:p>
        </w:tc>
      </w:tr>
    </w:tbl>
    <w:p w:rsidR="00E15EE0" w:rsidRDefault="00E15EE0" w:rsidP="00363E8D">
      <w:pPr>
        <w:spacing w:after="0" w:line="240" w:lineRule="auto"/>
        <w:ind w:left="372" w:firstLine="708"/>
        <w:jc w:val="both"/>
        <w:rPr>
          <w:rFonts w:eastAsiaTheme="majorEastAsia" w:cstheme="minorHAnsi"/>
          <w:b/>
          <w:bCs/>
          <w:color w:val="000000" w:themeColor="text1"/>
          <w:sz w:val="24"/>
          <w:szCs w:val="24"/>
        </w:rPr>
      </w:pPr>
    </w:p>
    <w:p w:rsidR="00E924F6" w:rsidRDefault="00E924F6" w:rsidP="00363E8D">
      <w:pPr>
        <w:spacing w:after="0" w:line="240" w:lineRule="auto"/>
        <w:ind w:left="372" w:firstLine="708"/>
        <w:jc w:val="both"/>
        <w:rPr>
          <w:rFonts w:eastAsiaTheme="majorEastAsia" w:cstheme="minorHAnsi"/>
          <w:b/>
          <w:bCs/>
          <w:color w:val="000000" w:themeColor="text1"/>
          <w:sz w:val="24"/>
          <w:szCs w:val="24"/>
        </w:rPr>
      </w:pPr>
    </w:p>
    <w:p w:rsidR="00136A67" w:rsidRPr="00E924F6" w:rsidRDefault="0049738D" w:rsidP="004F5467">
      <w:pPr>
        <w:spacing w:after="0" w:line="240" w:lineRule="auto"/>
        <w:jc w:val="both"/>
        <w:rPr>
          <w:rFonts w:eastAsiaTheme="majorEastAsia" w:cstheme="minorHAnsi"/>
          <w:b/>
          <w:bCs/>
          <w:color w:val="000000" w:themeColor="text1"/>
        </w:rPr>
      </w:pPr>
      <w:r w:rsidRPr="00E924F6">
        <w:rPr>
          <w:rFonts w:eastAsiaTheme="majorEastAsia" w:cstheme="minorHAnsi"/>
          <w:b/>
          <w:bCs/>
          <w:color w:val="000000" w:themeColor="text1"/>
        </w:rPr>
        <w:t xml:space="preserve">De las </w:t>
      </w:r>
      <w:r w:rsidR="001706B5" w:rsidRPr="00E924F6">
        <w:rPr>
          <w:rFonts w:eastAsiaTheme="majorEastAsia" w:cstheme="minorHAnsi"/>
          <w:b/>
          <w:bCs/>
          <w:color w:val="000000" w:themeColor="text1"/>
        </w:rPr>
        <w:t>Articulaciones</w:t>
      </w:r>
    </w:p>
    <w:tbl>
      <w:tblPr>
        <w:tblStyle w:val="Tablaconcuadrcula"/>
        <w:tblW w:w="0" w:type="auto"/>
        <w:tblInd w:w="-5" w:type="dxa"/>
        <w:tblLook w:val="04A0" w:firstRow="1" w:lastRow="0" w:firstColumn="1" w:lastColumn="0" w:noHBand="0" w:noVBand="1"/>
      </w:tblPr>
      <w:tblGrid>
        <w:gridCol w:w="2268"/>
        <w:gridCol w:w="9365"/>
      </w:tblGrid>
      <w:tr w:rsidR="00353F0B" w:rsidRPr="000F1704" w:rsidTr="00B23D1A">
        <w:tc>
          <w:tcPr>
            <w:tcW w:w="2268" w:type="dxa"/>
          </w:tcPr>
          <w:p w:rsidR="00353F0B" w:rsidRPr="000F1704" w:rsidRDefault="00E924F6" w:rsidP="00E924F6">
            <w:pPr>
              <w:spacing w:after="0" w:line="240" w:lineRule="auto"/>
              <w:rPr>
                <w:b/>
                <w:sz w:val="20"/>
                <w:szCs w:val="20"/>
                <w:lang w:val="es-ES"/>
              </w:rPr>
            </w:pPr>
            <w:r>
              <w:rPr>
                <w:b/>
                <w:sz w:val="20"/>
                <w:szCs w:val="20"/>
                <w:lang w:val="es-ES"/>
              </w:rPr>
              <w:t>15.</w:t>
            </w:r>
          </w:p>
        </w:tc>
        <w:tc>
          <w:tcPr>
            <w:tcW w:w="9365" w:type="dxa"/>
          </w:tcPr>
          <w:p w:rsidR="00353F0B" w:rsidRPr="005E42A8" w:rsidRDefault="000C6C2F" w:rsidP="00FE1B04">
            <w:pPr>
              <w:spacing w:after="0" w:line="240" w:lineRule="auto"/>
              <w:jc w:val="both"/>
              <w:rPr>
                <w:rFonts w:eastAsiaTheme="majorEastAsia" w:cstheme="minorHAnsi"/>
                <w:b/>
                <w:bCs/>
                <w:color w:val="000000" w:themeColor="text1"/>
                <w:sz w:val="20"/>
                <w:szCs w:val="20"/>
              </w:rPr>
            </w:pPr>
            <w:r w:rsidRPr="005E42A8">
              <w:rPr>
                <w:b/>
                <w:sz w:val="20"/>
                <w:szCs w:val="20"/>
                <w:lang w:val="es-ES"/>
              </w:rPr>
              <w:t>%</w:t>
            </w:r>
            <w:r w:rsidR="00353F0B" w:rsidRPr="005E42A8">
              <w:rPr>
                <w:b/>
                <w:sz w:val="20"/>
                <w:szCs w:val="20"/>
              </w:rPr>
              <w:t xml:space="preserve"> de Campañas masivas de educación en cuidado parental al año, realizadas y articuladas entre organismos públicos y sociedad civil para la promoción del cuidado parental.</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Descripción:</w:t>
            </w:r>
          </w:p>
        </w:tc>
        <w:tc>
          <w:tcPr>
            <w:tcW w:w="9365" w:type="dxa"/>
          </w:tcPr>
          <w:p w:rsidR="00353F0B" w:rsidRPr="000F1704" w:rsidRDefault="000E2A15" w:rsidP="00C11132">
            <w:pPr>
              <w:spacing w:after="0" w:line="240" w:lineRule="auto"/>
              <w:jc w:val="both"/>
              <w:rPr>
                <w:sz w:val="20"/>
                <w:szCs w:val="20"/>
              </w:rPr>
            </w:pPr>
            <w:r>
              <w:rPr>
                <w:sz w:val="20"/>
                <w:szCs w:val="20"/>
              </w:rPr>
              <w:t>La realización de una campaña masiva articula diversas iniciativas y voluntades en pos de un objetivo, en este caso la promoción del cuidado parental. En este caso particular interesa detectar aquellas campañas que son el resultado mancomunado de organismos públicos y organismos de la sociedad, dada la posibilidad de ampliación de los efectos que dicha alianza importa.</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Fórmula:</w:t>
            </w:r>
          </w:p>
        </w:tc>
        <w:tc>
          <w:tcPr>
            <w:tcW w:w="9365" w:type="dxa"/>
          </w:tcPr>
          <w:p w:rsidR="00353F0B" w:rsidRPr="000F1704" w:rsidRDefault="000C6C2F" w:rsidP="000C6C2F">
            <w:pPr>
              <w:spacing w:after="0" w:line="240" w:lineRule="auto"/>
              <w:jc w:val="both"/>
              <w:rPr>
                <w:sz w:val="20"/>
                <w:szCs w:val="20"/>
                <w:lang w:val="es-ES"/>
              </w:rPr>
            </w:pPr>
            <w:r>
              <w:rPr>
                <w:sz w:val="20"/>
                <w:szCs w:val="20"/>
                <w:lang w:val="es-ES"/>
              </w:rPr>
              <w:t>(Nº total de campañas masivas de educación en promoción del cuidado parental realizadas a nivel nacional y articuladas entre organismos públicos y organismos de la sociedad civil /</w:t>
            </w:r>
            <w:r w:rsidR="000E2A15">
              <w:rPr>
                <w:sz w:val="20"/>
                <w:szCs w:val="20"/>
                <w:lang w:val="es-ES"/>
              </w:rPr>
              <w:t>Nº total de campañas masivas de educación realizadas a nivel nacional y articuladas entre organismos públicos y organismos de l</w:t>
            </w:r>
            <w:r>
              <w:rPr>
                <w:sz w:val="20"/>
                <w:szCs w:val="20"/>
                <w:lang w:val="es-ES"/>
              </w:rPr>
              <w:t>a sociedad civil) *100</w:t>
            </w:r>
            <w:r w:rsidR="000E2A15">
              <w:rPr>
                <w:sz w:val="20"/>
                <w:szCs w:val="20"/>
                <w:lang w:val="es-ES"/>
              </w:rPr>
              <w:t xml:space="preserve"> </w:t>
            </w:r>
          </w:p>
        </w:tc>
      </w:tr>
      <w:tr w:rsidR="00353F0B" w:rsidRPr="00312B60" w:rsidTr="00B23D1A">
        <w:tc>
          <w:tcPr>
            <w:tcW w:w="2268" w:type="dxa"/>
          </w:tcPr>
          <w:p w:rsidR="00353F0B" w:rsidRPr="00312B60" w:rsidRDefault="00BB396C" w:rsidP="00535B5C">
            <w:pPr>
              <w:spacing w:after="0" w:line="240" w:lineRule="auto"/>
              <w:rPr>
                <w:b/>
                <w:sz w:val="20"/>
                <w:szCs w:val="20"/>
                <w:lang w:val="es-ES"/>
              </w:rPr>
            </w:pPr>
            <w:r w:rsidRPr="00312B60">
              <w:rPr>
                <w:b/>
                <w:sz w:val="20"/>
                <w:szCs w:val="20"/>
                <w:lang w:val="es-ES"/>
              </w:rPr>
              <w:t>Verificador:</w:t>
            </w:r>
          </w:p>
        </w:tc>
        <w:tc>
          <w:tcPr>
            <w:tcW w:w="9365" w:type="dxa"/>
          </w:tcPr>
          <w:p w:rsidR="00353F0B" w:rsidRPr="00312B60" w:rsidRDefault="00CE7D09" w:rsidP="00CE7D09">
            <w:pPr>
              <w:spacing w:after="0" w:line="240" w:lineRule="auto"/>
              <w:rPr>
                <w:sz w:val="20"/>
                <w:szCs w:val="20"/>
                <w:lang w:val="es-ES"/>
              </w:rPr>
            </w:pPr>
            <w:r>
              <w:rPr>
                <w:sz w:val="20"/>
                <w:szCs w:val="20"/>
                <w:lang w:val="es-ES"/>
              </w:rPr>
              <w:t>Dificultad para obtenerlos</w:t>
            </w:r>
          </w:p>
        </w:tc>
      </w:tr>
    </w:tbl>
    <w:p w:rsidR="00353F0B" w:rsidRDefault="00353F0B" w:rsidP="00353F0B">
      <w:pPr>
        <w:spacing w:after="0" w:line="240" w:lineRule="auto"/>
        <w:jc w:val="both"/>
        <w:rPr>
          <w:rFonts w:eastAsiaTheme="majorEastAsia" w:cstheme="minorHAnsi"/>
          <w:b/>
          <w:bCs/>
          <w:color w:val="000000" w:themeColor="text1"/>
          <w:sz w:val="24"/>
          <w:szCs w:val="24"/>
        </w:rPr>
      </w:pPr>
    </w:p>
    <w:p w:rsidR="00E924F6" w:rsidRPr="00312B60" w:rsidRDefault="00E924F6" w:rsidP="00353F0B">
      <w:pPr>
        <w:spacing w:after="0" w:line="240" w:lineRule="auto"/>
        <w:jc w:val="both"/>
        <w:rPr>
          <w:rFonts w:eastAsiaTheme="majorEastAsia" w:cstheme="minorHAnsi"/>
          <w:b/>
          <w:bCs/>
          <w:color w:val="000000" w:themeColor="text1"/>
          <w:sz w:val="24"/>
          <w:szCs w:val="24"/>
        </w:rPr>
      </w:pPr>
    </w:p>
    <w:p w:rsidR="00D80934" w:rsidRPr="00E924F6" w:rsidRDefault="0049738D" w:rsidP="004F5467">
      <w:pPr>
        <w:spacing w:after="0" w:line="240" w:lineRule="auto"/>
        <w:jc w:val="both"/>
        <w:rPr>
          <w:rFonts w:eastAsiaTheme="majorEastAsia" w:cstheme="minorHAnsi"/>
          <w:b/>
          <w:bCs/>
          <w:color w:val="000000" w:themeColor="text1"/>
        </w:rPr>
      </w:pPr>
      <w:r w:rsidRPr="00E924F6">
        <w:rPr>
          <w:rFonts w:eastAsiaTheme="majorEastAsia" w:cstheme="minorHAnsi"/>
          <w:b/>
          <w:bCs/>
          <w:color w:val="000000" w:themeColor="text1"/>
        </w:rPr>
        <w:t xml:space="preserve">De los </w:t>
      </w:r>
      <w:r w:rsidR="001B355D" w:rsidRPr="00E924F6">
        <w:rPr>
          <w:rFonts w:eastAsiaTheme="majorEastAsia" w:cstheme="minorHAnsi"/>
          <w:b/>
          <w:bCs/>
          <w:color w:val="000000" w:themeColor="text1"/>
        </w:rPr>
        <w:t>Resultados</w:t>
      </w:r>
    </w:p>
    <w:tbl>
      <w:tblPr>
        <w:tblStyle w:val="Tablaconcuadrcula"/>
        <w:tblW w:w="0" w:type="auto"/>
        <w:tblInd w:w="-5" w:type="dxa"/>
        <w:tblLook w:val="04A0" w:firstRow="1" w:lastRow="0" w:firstColumn="1" w:lastColumn="0" w:noHBand="0" w:noVBand="1"/>
      </w:tblPr>
      <w:tblGrid>
        <w:gridCol w:w="2268"/>
        <w:gridCol w:w="9365"/>
      </w:tblGrid>
      <w:tr w:rsidR="00E15EE0" w:rsidRPr="000F1704" w:rsidTr="00B23D1A">
        <w:tc>
          <w:tcPr>
            <w:tcW w:w="2268" w:type="dxa"/>
          </w:tcPr>
          <w:p w:rsidR="00E15EE0" w:rsidRPr="000F1704" w:rsidRDefault="00E924F6" w:rsidP="00BF256A">
            <w:pPr>
              <w:spacing w:after="0" w:line="240" w:lineRule="auto"/>
              <w:rPr>
                <w:b/>
                <w:sz w:val="20"/>
                <w:szCs w:val="20"/>
                <w:lang w:val="es-ES"/>
              </w:rPr>
            </w:pPr>
            <w:r>
              <w:rPr>
                <w:b/>
                <w:sz w:val="20"/>
                <w:szCs w:val="20"/>
                <w:lang w:val="es-ES"/>
              </w:rPr>
              <w:t>16.</w:t>
            </w:r>
          </w:p>
        </w:tc>
        <w:tc>
          <w:tcPr>
            <w:tcW w:w="9365" w:type="dxa"/>
          </w:tcPr>
          <w:p w:rsidR="00E15EE0" w:rsidRPr="005E42A8" w:rsidRDefault="00E15EE0" w:rsidP="00CE7D09">
            <w:pPr>
              <w:spacing w:after="0" w:line="240" w:lineRule="auto"/>
              <w:jc w:val="both"/>
              <w:rPr>
                <w:rFonts w:eastAsiaTheme="majorEastAsia" w:cstheme="minorHAnsi"/>
                <w:b/>
                <w:bCs/>
                <w:color w:val="000000" w:themeColor="text1"/>
                <w:sz w:val="20"/>
                <w:szCs w:val="20"/>
              </w:rPr>
            </w:pPr>
            <w:r w:rsidRPr="005E42A8">
              <w:rPr>
                <w:b/>
                <w:sz w:val="20"/>
                <w:szCs w:val="20"/>
              </w:rPr>
              <w:t>Coberturas de campañas en cada región y comuna</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Se hace necesario poder detectar, con la mayor precisión posible el número y tipos de personas a los que accede la campaña, considerando edades, género, localización, con el fin de identificar</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065DA6">
            <w:pPr>
              <w:spacing w:after="0" w:line="240" w:lineRule="auto"/>
              <w:rPr>
                <w:sz w:val="20"/>
                <w:szCs w:val="20"/>
                <w:lang w:val="es-ES"/>
              </w:rPr>
            </w:pPr>
            <w:r>
              <w:rPr>
                <w:sz w:val="20"/>
                <w:szCs w:val="20"/>
                <w:lang w:val="es-ES"/>
              </w:rPr>
              <w:t xml:space="preserve">Nº de participantes en campañas promocionales en cuidado parental en cada región y comuna </w:t>
            </w:r>
          </w:p>
        </w:tc>
      </w:tr>
      <w:tr w:rsidR="00E15EE0" w:rsidRPr="000F1704" w:rsidTr="00B23D1A">
        <w:tc>
          <w:tcPr>
            <w:tcW w:w="2268" w:type="dxa"/>
          </w:tcPr>
          <w:p w:rsidR="00E15EE0" w:rsidRPr="000F1704" w:rsidRDefault="00BB396C" w:rsidP="00BF256A">
            <w:pPr>
              <w:spacing w:after="0" w:line="240" w:lineRule="auto"/>
              <w:rPr>
                <w:b/>
                <w:sz w:val="20"/>
                <w:szCs w:val="20"/>
                <w:lang w:val="es-ES"/>
              </w:rPr>
            </w:pPr>
            <w:r>
              <w:rPr>
                <w:b/>
                <w:sz w:val="20"/>
                <w:szCs w:val="20"/>
                <w:lang w:val="es-ES"/>
              </w:rPr>
              <w:lastRenderedPageBreak/>
              <w:t>Verificador:</w:t>
            </w:r>
          </w:p>
        </w:tc>
        <w:tc>
          <w:tcPr>
            <w:tcW w:w="9365" w:type="dxa"/>
          </w:tcPr>
          <w:p w:rsidR="00E15EE0" w:rsidRPr="00312B60" w:rsidRDefault="00CE7D09" w:rsidP="00065DA6">
            <w:pPr>
              <w:spacing w:after="0" w:line="240" w:lineRule="auto"/>
              <w:rPr>
                <w:sz w:val="20"/>
                <w:szCs w:val="20"/>
                <w:lang w:val="es-ES"/>
              </w:rPr>
            </w:pPr>
            <w:r w:rsidRPr="00CE7D09">
              <w:rPr>
                <w:sz w:val="20"/>
                <w:szCs w:val="20"/>
                <w:lang w:val="es-ES"/>
              </w:rPr>
              <w:t>Dificultad para obtenerlos</w:t>
            </w:r>
          </w:p>
        </w:tc>
      </w:tr>
    </w:tbl>
    <w:p w:rsidR="00E15EE0" w:rsidRDefault="00E15EE0" w:rsidP="00E15EE0">
      <w:pPr>
        <w:spacing w:after="0" w:line="240" w:lineRule="auto"/>
        <w:jc w:val="both"/>
        <w:rPr>
          <w:rFonts w:eastAsiaTheme="majorEastAsia" w:cstheme="minorHAnsi"/>
          <w:b/>
          <w:bCs/>
          <w:color w:val="000000" w:themeColor="text1"/>
          <w:sz w:val="24"/>
          <w:szCs w:val="24"/>
        </w:rPr>
      </w:pPr>
    </w:p>
    <w:p w:rsidR="00E924F6" w:rsidRDefault="00E924F6" w:rsidP="00E15EE0">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EE0" w:rsidRPr="000F1704" w:rsidTr="00B23D1A">
        <w:tc>
          <w:tcPr>
            <w:tcW w:w="2268" w:type="dxa"/>
          </w:tcPr>
          <w:p w:rsidR="00E15EE0" w:rsidRPr="000F1704" w:rsidRDefault="00E924F6" w:rsidP="00E924F6">
            <w:pPr>
              <w:spacing w:after="0" w:line="240" w:lineRule="auto"/>
              <w:rPr>
                <w:b/>
                <w:sz w:val="20"/>
                <w:szCs w:val="20"/>
                <w:lang w:val="es-ES"/>
              </w:rPr>
            </w:pPr>
            <w:r>
              <w:rPr>
                <w:b/>
                <w:sz w:val="20"/>
                <w:szCs w:val="20"/>
                <w:lang w:val="es-ES"/>
              </w:rPr>
              <w:t>17.</w:t>
            </w:r>
          </w:p>
        </w:tc>
        <w:tc>
          <w:tcPr>
            <w:tcW w:w="9365" w:type="dxa"/>
          </w:tcPr>
          <w:p w:rsidR="00E15EE0" w:rsidRPr="005E42A8" w:rsidRDefault="00E15EE0" w:rsidP="00BF256A">
            <w:pPr>
              <w:spacing w:after="0" w:line="240" w:lineRule="auto"/>
              <w:jc w:val="both"/>
              <w:rPr>
                <w:b/>
                <w:sz w:val="20"/>
                <w:szCs w:val="20"/>
              </w:rPr>
            </w:pPr>
            <w:r w:rsidRPr="005E42A8">
              <w:rPr>
                <w:b/>
                <w:sz w:val="20"/>
                <w:szCs w:val="20"/>
              </w:rPr>
              <w:t>% de Hogares involucrados con las campañas.</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Descripción:</w:t>
            </w:r>
          </w:p>
        </w:tc>
        <w:tc>
          <w:tcPr>
            <w:tcW w:w="9365" w:type="dxa"/>
          </w:tcPr>
          <w:p w:rsidR="00E15EE0" w:rsidRPr="000F1704" w:rsidRDefault="00E15EE0" w:rsidP="00BF256A">
            <w:pPr>
              <w:spacing w:after="0" w:line="240" w:lineRule="auto"/>
              <w:jc w:val="both"/>
              <w:rPr>
                <w:sz w:val="20"/>
                <w:szCs w:val="20"/>
              </w:rPr>
            </w:pPr>
            <w:r>
              <w:rPr>
                <w:sz w:val="20"/>
                <w:szCs w:val="20"/>
              </w:rPr>
              <w:t>Detectar el nivel de proximidad que tienen las campañas con los potenciales usuarios, es una cuestión clave, para poder detectar los efectos de las mismas, en tal sentido se requiere poder conocer además su localización y composición.</w:t>
            </w:r>
          </w:p>
        </w:tc>
      </w:tr>
      <w:tr w:rsidR="00E15EE0" w:rsidRPr="000F1704" w:rsidTr="00B23D1A">
        <w:tc>
          <w:tcPr>
            <w:tcW w:w="2268" w:type="dxa"/>
          </w:tcPr>
          <w:p w:rsidR="00E15EE0" w:rsidRPr="000F1704" w:rsidRDefault="00E15EE0" w:rsidP="00BF256A">
            <w:pPr>
              <w:spacing w:after="0" w:line="240" w:lineRule="auto"/>
              <w:rPr>
                <w:b/>
                <w:sz w:val="20"/>
                <w:szCs w:val="20"/>
                <w:lang w:val="es-ES"/>
              </w:rPr>
            </w:pPr>
            <w:r w:rsidRPr="000F1704">
              <w:rPr>
                <w:b/>
                <w:sz w:val="20"/>
                <w:szCs w:val="20"/>
                <w:lang w:val="es-ES"/>
              </w:rPr>
              <w:t>Fórmula:</w:t>
            </w:r>
          </w:p>
        </w:tc>
        <w:tc>
          <w:tcPr>
            <w:tcW w:w="9365" w:type="dxa"/>
          </w:tcPr>
          <w:p w:rsidR="00E15EE0" w:rsidRPr="000F1704" w:rsidRDefault="00E15EE0" w:rsidP="00B23D1A">
            <w:pPr>
              <w:spacing w:after="0" w:line="240" w:lineRule="auto"/>
              <w:rPr>
                <w:sz w:val="20"/>
                <w:szCs w:val="20"/>
                <w:lang w:val="es-ES"/>
              </w:rPr>
            </w:pPr>
            <w:r>
              <w:rPr>
                <w:sz w:val="20"/>
                <w:szCs w:val="20"/>
                <w:lang w:val="es-ES"/>
              </w:rPr>
              <w:t>(Nº total de hogares involucrados en la las campañas/ Nº de hogares en la comuna) *100</w:t>
            </w:r>
          </w:p>
        </w:tc>
      </w:tr>
      <w:tr w:rsidR="00E15EE0" w:rsidRPr="000F1704" w:rsidTr="00B23D1A">
        <w:tc>
          <w:tcPr>
            <w:tcW w:w="2268" w:type="dxa"/>
          </w:tcPr>
          <w:p w:rsidR="00E15EE0" w:rsidRPr="000F1704" w:rsidRDefault="00BB396C" w:rsidP="00BF256A">
            <w:pPr>
              <w:spacing w:after="0" w:line="240" w:lineRule="auto"/>
              <w:rPr>
                <w:b/>
                <w:sz w:val="20"/>
                <w:szCs w:val="20"/>
                <w:lang w:val="es-ES"/>
              </w:rPr>
            </w:pPr>
            <w:r>
              <w:rPr>
                <w:b/>
                <w:sz w:val="20"/>
                <w:szCs w:val="20"/>
                <w:lang w:val="es-ES"/>
              </w:rPr>
              <w:t>Verificador</w:t>
            </w:r>
            <w:r w:rsidR="00E15EE0" w:rsidRPr="000F1704">
              <w:rPr>
                <w:b/>
                <w:sz w:val="20"/>
                <w:szCs w:val="20"/>
                <w:lang w:val="es-ES"/>
              </w:rPr>
              <w:t>:</w:t>
            </w:r>
          </w:p>
        </w:tc>
        <w:tc>
          <w:tcPr>
            <w:tcW w:w="9365" w:type="dxa"/>
          </w:tcPr>
          <w:p w:rsidR="00E15EE0" w:rsidRPr="00312B60" w:rsidRDefault="00CE7D09" w:rsidP="00B23D1A">
            <w:pPr>
              <w:spacing w:after="0" w:line="240" w:lineRule="auto"/>
              <w:rPr>
                <w:sz w:val="20"/>
                <w:szCs w:val="20"/>
                <w:lang w:val="es-ES"/>
              </w:rPr>
            </w:pPr>
            <w:r w:rsidRPr="00CE7D09">
              <w:rPr>
                <w:sz w:val="20"/>
                <w:szCs w:val="20"/>
                <w:lang w:val="es-ES"/>
              </w:rPr>
              <w:t>Dificultad para obtenerlos</w:t>
            </w:r>
          </w:p>
        </w:tc>
      </w:tr>
    </w:tbl>
    <w:p w:rsidR="00E15EE0" w:rsidRDefault="00E15EE0" w:rsidP="00E15EE0">
      <w:pPr>
        <w:spacing w:after="0" w:line="240" w:lineRule="auto"/>
        <w:jc w:val="both"/>
        <w:rPr>
          <w:rFonts w:eastAsiaTheme="majorEastAsia" w:cstheme="minorHAnsi"/>
          <w:b/>
          <w:bCs/>
          <w:color w:val="000000" w:themeColor="text1"/>
          <w:sz w:val="24"/>
          <w:szCs w:val="24"/>
        </w:rPr>
      </w:pPr>
    </w:p>
    <w:p w:rsidR="00981089" w:rsidRDefault="00981089" w:rsidP="00E15EE0">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353F0B" w:rsidRPr="000F1704" w:rsidTr="00B23D1A">
        <w:tc>
          <w:tcPr>
            <w:tcW w:w="2268" w:type="dxa"/>
          </w:tcPr>
          <w:p w:rsidR="00353F0B" w:rsidRPr="000F1704" w:rsidRDefault="00E924F6" w:rsidP="00E924F6">
            <w:pPr>
              <w:spacing w:after="0" w:line="240" w:lineRule="auto"/>
              <w:rPr>
                <w:b/>
                <w:sz w:val="20"/>
                <w:szCs w:val="20"/>
                <w:lang w:val="es-ES"/>
              </w:rPr>
            </w:pPr>
            <w:r>
              <w:rPr>
                <w:b/>
                <w:sz w:val="20"/>
                <w:szCs w:val="20"/>
                <w:lang w:val="es-ES"/>
              </w:rPr>
              <w:t xml:space="preserve">18. </w:t>
            </w:r>
          </w:p>
        </w:tc>
        <w:tc>
          <w:tcPr>
            <w:tcW w:w="9365" w:type="dxa"/>
          </w:tcPr>
          <w:p w:rsidR="00353F0B" w:rsidRPr="005E42A8" w:rsidRDefault="00353F0B" w:rsidP="00353F0B">
            <w:pPr>
              <w:spacing w:after="0" w:line="240" w:lineRule="auto"/>
              <w:jc w:val="both"/>
              <w:rPr>
                <w:rFonts w:eastAsiaTheme="majorEastAsia" w:cstheme="minorHAnsi"/>
                <w:b/>
                <w:bCs/>
                <w:color w:val="000000" w:themeColor="text1"/>
                <w:sz w:val="20"/>
                <w:szCs w:val="20"/>
              </w:rPr>
            </w:pPr>
            <w:r w:rsidRPr="005E42A8">
              <w:rPr>
                <w:rFonts w:eastAsiaTheme="majorEastAsia" w:cstheme="minorHAnsi"/>
                <w:b/>
                <w:bCs/>
                <w:color w:val="000000" w:themeColor="text1"/>
                <w:sz w:val="20"/>
                <w:szCs w:val="20"/>
              </w:rPr>
              <w:t>Percepción ciudadana en territorio intervenido respecto de la realidad del cuidado parental antes y después de las campañas</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Descripción:</w:t>
            </w:r>
          </w:p>
        </w:tc>
        <w:tc>
          <w:tcPr>
            <w:tcW w:w="9365" w:type="dxa"/>
          </w:tcPr>
          <w:p w:rsidR="00353F0B" w:rsidRPr="000F1704" w:rsidRDefault="00DA2500" w:rsidP="00B23D1A">
            <w:pPr>
              <w:spacing w:after="0" w:line="240" w:lineRule="auto"/>
              <w:jc w:val="both"/>
              <w:rPr>
                <w:sz w:val="20"/>
                <w:szCs w:val="20"/>
              </w:rPr>
            </w:pPr>
            <w:r>
              <w:rPr>
                <w:sz w:val="20"/>
                <w:szCs w:val="20"/>
              </w:rPr>
              <w:t xml:space="preserve">Dada la dificultad de poder medir más directamente resultados de la acción promocional, aparece como necesario rescatar percepciones desde la ciudadanía que habita el territorio donde las campañas masivas se han realizado, detectando sus opiniones por la vía de entrevistas, </w:t>
            </w:r>
            <w:r w:rsidR="00B23D1A">
              <w:rPr>
                <w:sz w:val="20"/>
                <w:szCs w:val="20"/>
              </w:rPr>
              <w:t xml:space="preserve">grupos </w:t>
            </w:r>
            <w:r>
              <w:rPr>
                <w:sz w:val="20"/>
                <w:szCs w:val="20"/>
              </w:rPr>
              <w:t>foc</w:t>
            </w:r>
            <w:r w:rsidR="00B23D1A">
              <w:rPr>
                <w:sz w:val="20"/>
                <w:szCs w:val="20"/>
              </w:rPr>
              <w:t>ales</w:t>
            </w:r>
            <w:r>
              <w:rPr>
                <w:sz w:val="20"/>
                <w:szCs w:val="20"/>
              </w:rPr>
              <w:t xml:space="preserve"> u otros medios disponibles</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Fórmula:</w:t>
            </w:r>
          </w:p>
        </w:tc>
        <w:tc>
          <w:tcPr>
            <w:tcW w:w="9365" w:type="dxa"/>
          </w:tcPr>
          <w:p w:rsidR="00353F0B" w:rsidRPr="000F1704" w:rsidRDefault="005E42A8" w:rsidP="00B23D1A">
            <w:pPr>
              <w:spacing w:after="0" w:line="240" w:lineRule="auto"/>
              <w:rPr>
                <w:sz w:val="20"/>
                <w:szCs w:val="20"/>
                <w:lang w:val="es-ES"/>
              </w:rPr>
            </w:pPr>
            <w:r>
              <w:rPr>
                <w:sz w:val="20"/>
                <w:szCs w:val="20"/>
                <w:lang w:val="es-ES"/>
              </w:rPr>
              <w:t>(Nº de ciudadanos/as que declaran su</w:t>
            </w:r>
            <w:r w:rsidR="00F23B64">
              <w:rPr>
                <w:sz w:val="20"/>
                <w:szCs w:val="20"/>
                <w:lang w:val="es-ES"/>
              </w:rPr>
              <w:t xml:space="preserve"> satisfacci</w:t>
            </w:r>
            <w:r>
              <w:rPr>
                <w:sz w:val="20"/>
                <w:szCs w:val="20"/>
                <w:lang w:val="es-ES"/>
              </w:rPr>
              <w:t>ón</w:t>
            </w:r>
            <w:r w:rsidR="00F23B64">
              <w:rPr>
                <w:sz w:val="20"/>
                <w:szCs w:val="20"/>
                <w:lang w:val="es-ES"/>
              </w:rPr>
              <w:t xml:space="preserve"> con la campaña realizada / </w:t>
            </w:r>
            <w:r>
              <w:rPr>
                <w:sz w:val="20"/>
                <w:szCs w:val="20"/>
                <w:lang w:val="es-ES"/>
              </w:rPr>
              <w:t xml:space="preserve">Nº </w:t>
            </w:r>
            <w:r w:rsidR="00F23B64">
              <w:rPr>
                <w:sz w:val="20"/>
                <w:szCs w:val="20"/>
                <w:lang w:val="es-ES"/>
              </w:rPr>
              <w:t>Total de percepciones recuperadas) *100</w:t>
            </w:r>
          </w:p>
        </w:tc>
      </w:tr>
      <w:tr w:rsidR="00353F0B" w:rsidRPr="000F1704" w:rsidTr="00B23D1A">
        <w:tc>
          <w:tcPr>
            <w:tcW w:w="2268" w:type="dxa"/>
          </w:tcPr>
          <w:p w:rsidR="00353F0B" w:rsidRPr="000F1704" w:rsidRDefault="00BB396C" w:rsidP="00535B5C">
            <w:pPr>
              <w:spacing w:after="0" w:line="240" w:lineRule="auto"/>
              <w:rPr>
                <w:b/>
                <w:sz w:val="20"/>
                <w:szCs w:val="20"/>
                <w:lang w:val="es-ES"/>
              </w:rPr>
            </w:pPr>
            <w:r>
              <w:rPr>
                <w:b/>
                <w:sz w:val="20"/>
                <w:szCs w:val="20"/>
                <w:lang w:val="es-ES"/>
              </w:rPr>
              <w:t>Verificador</w:t>
            </w:r>
            <w:r w:rsidR="00353F0B" w:rsidRPr="000F1704">
              <w:rPr>
                <w:b/>
                <w:sz w:val="20"/>
                <w:szCs w:val="20"/>
                <w:lang w:val="es-ES"/>
              </w:rPr>
              <w:t>:</w:t>
            </w:r>
          </w:p>
        </w:tc>
        <w:tc>
          <w:tcPr>
            <w:tcW w:w="9365" w:type="dxa"/>
          </w:tcPr>
          <w:p w:rsidR="00353F0B" w:rsidRPr="000F1704" w:rsidRDefault="00D66A3B" w:rsidP="001614D6">
            <w:pPr>
              <w:spacing w:after="0" w:line="240" w:lineRule="auto"/>
              <w:rPr>
                <w:sz w:val="20"/>
                <w:szCs w:val="20"/>
                <w:lang w:val="es-ES"/>
              </w:rPr>
            </w:pPr>
            <w:r>
              <w:rPr>
                <w:sz w:val="20"/>
                <w:szCs w:val="20"/>
                <w:lang w:val="es-ES"/>
              </w:rPr>
              <w:t>No h</w:t>
            </w:r>
            <w:r w:rsidR="00DA2500">
              <w:rPr>
                <w:sz w:val="20"/>
                <w:szCs w:val="20"/>
                <w:lang w:val="es-ES"/>
              </w:rPr>
              <w:t>ay</w:t>
            </w:r>
            <w:r>
              <w:rPr>
                <w:sz w:val="20"/>
                <w:szCs w:val="20"/>
                <w:lang w:val="es-ES"/>
              </w:rPr>
              <w:t xml:space="preserve">, requiere levantamiento de datos </w:t>
            </w:r>
            <w:r w:rsidR="001614D6" w:rsidRPr="001614D6">
              <w:rPr>
                <w:sz w:val="20"/>
                <w:szCs w:val="20"/>
                <w:lang w:val="es-ES"/>
              </w:rPr>
              <w:t>(encuestas, grupos de discusión, grupos focales, u otras)</w:t>
            </w:r>
          </w:p>
        </w:tc>
      </w:tr>
    </w:tbl>
    <w:p w:rsidR="00353F0B" w:rsidRDefault="00353F0B" w:rsidP="001679CB">
      <w:pPr>
        <w:spacing w:after="0" w:line="240" w:lineRule="auto"/>
        <w:ind w:firstLine="708"/>
        <w:jc w:val="both"/>
        <w:rPr>
          <w:rFonts w:eastAsiaTheme="majorEastAsia" w:cstheme="minorHAnsi"/>
          <w:b/>
          <w:bCs/>
          <w:color w:val="000000" w:themeColor="text1"/>
          <w:sz w:val="24"/>
          <w:szCs w:val="24"/>
        </w:rPr>
      </w:pPr>
    </w:p>
    <w:p w:rsidR="00E924F6" w:rsidRDefault="00E924F6" w:rsidP="001679CB">
      <w:pPr>
        <w:spacing w:after="0" w:line="240" w:lineRule="auto"/>
        <w:ind w:firstLine="708"/>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353F0B" w:rsidRPr="000F1704" w:rsidTr="00B23D1A">
        <w:tc>
          <w:tcPr>
            <w:tcW w:w="2268" w:type="dxa"/>
          </w:tcPr>
          <w:p w:rsidR="00353F0B" w:rsidRPr="000F1704" w:rsidRDefault="00E924F6" w:rsidP="00E924F6">
            <w:pPr>
              <w:spacing w:after="0" w:line="240" w:lineRule="auto"/>
              <w:rPr>
                <w:b/>
                <w:sz w:val="20"/>
                <w:szCs w:val="20"/>
                <w:lang w:val="es-ES"/>
              </w:rPr>
            </w:pPr>
            <w:r>
              <w:rPr>
                <w:b/>
                <w:sz w:val="20"/>
                <w:szCs w:val="20"/>
                <w:lang w:val="es-ES"/>
              </w:rPr>
              <w:t>19.</w:t>
            </w:r>
          </w:p>
        </w:tc>
        <w:tc>
          <w:tcPr>
            <w:tcW w:w="9365" w:type="dxa"/>
          </w:tcPr>
          <w:p w:rsidR="00353F0B" w:rsidRPr="005E42A8" w:rsidRDefault="00353F0B" w:rsidP="00FE1B04">
            <w:pPr>
              <w:spacing w:after="0" w:line="240" w:lineRule="auto"/>
              <w:jc w:val="both"/>
              <w:rPr>
                <w:rFonts w:eastAsiaTheme="majorEastAsia" w:cstheme="minorHAnsi"/>
                <w:b/>
                <w:bCs/>
                <w:color w:val="000000" w:themeColor="text1"/>
                <w:sz w:val="20"/>
                <w:szCs w:val="20"/>
              </w:rPr>
            </w:pPr>
            <w:r w:rsidRPr="005E42A8">
              <w:rPr>
                <w:rFonts w:eastAsiaTheme="majorEastAsia" w:cstheme="minorHAnsi"/>
                <w:b/>
                <w:bCs/>
                <w:color w:val="000000" w:themeColor="text1"/>
                <w:sz w:val="20"/>
                <w:szCs w:val="20"/>
              </w:rPr>
              <w:t>Percepción de los usuarios de Programas y Centros, sobre el material de promoción</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Descripción:</w:t>
            </w:r>
          </w:p>
        </w:tc>
        <w:tc>
          <w:tcPr>
            <w:tcW w:w="9365" w:type="dxa"/>
          </w:tcPr>
          <w:p w:rsidR="00353F0B" w:rsidRPr="000F1704" w:rsidRDefault="005E42A8" w:rsidP="005E42A8">
            <w:pPr>
              <w:spacing w:after="0" w:line="240" w:lineRule="auto"/>
              <w:jc w:val="both"/>
              <w:rPr>
                <w:sz w:val="20"/>
                <w:szCs w:val="20"/>
              </w:rPr>
            </w:pPr>
            <w:r>
              <w:rPr>
                <w:sz w:val="20"/>
                <w:szCs w:val="20"/>
              </w:rPr>
              <w:t xml:space="preserve">Es también relevante recuperar la visión de los usuarios sobre el material promocional recibido, </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Fórmula:</w:t>
            </w:r>
          </w:p>
        </w:tc>
        <w:tc>
          <w:tcPr>
            <w:tcW w:w="9365" w:type="dxa"/>
          </w:tcPr>
          <w:p w:rsidR="00353F0B" w:rsidRPr="000F1704" w:rsidRDefault="005E42A8" w:rsidP="00B23D1A">
            <w:pPr>
              <w:spacing w:after="0" w:line="240" w:lineRule="auto"/>
              <w:rPr>
                <w:sz w:val="20"/>
                <w:szCs w:val="20"/>
                <w:lang w:val="es-ES"/>
              </w:rPr>
            </w:pPr>
            <w:r>
              <w:rPr>
                <w:sz w:val="20"/>
                <w:szCs w:val="20"/>
                <w:lang w:val="es-ES"/>
              </w:rPr>
              <w:t>Nº de usuarios que manifiesta</w:t>
            </w:r>
            <w:r w:rsidR="00F23B64">
              <w:rPr>
                <w:sz w:val="20"/>
                <w:szCs w:val="20"/>
              </w:rPr>
              <w:t xml:space="preserve"> satisfacci</w:t>
            </w:r>
            <w:r>
              <w:rPr>
                <w:sz w:val="20"/>
                <w:szCs w:val="20"/>
              </w:rPr>
              <w:t>ón</w:t>
            </w:r>
            <w:r w:rsidR="00F23B64">
              <w:rPr>
                <w:sz w:val="20"/>
                <w:szCs w:val="20"/>
              </w:rPr>
              <w:t xml:space="preserve"> con material de promoción / </w:t>
            </w:r>
            <w:r>
              <w:rPr>
                <w:sz w:val="20"/>
                <w:szCs w:val="20"/>
              </w:rPr>
              <w:t xml:space="preserve">Nº </w:t>
            </w:r>
            <w:r w:rsidR="00F23B64">
              <w:rPr>
                <w:sz w:val="20"/>
                <w:szCs w:val="20"/>
              </w:rPr>
              <w:t>Total de percepciones recuperadas) *100</w:t>
            </w:r>
          </w:p>
        </w:tc>
      </w:tr>
      <w:tr w:rsidR="00353F0B" w:rsidRPr="000F1704" w:rsidTr="00B23D1A">
        <w:tc>
          <w:tcPr>
            <w:tcW w:w="2268" w:type="dxa"/>
          </w:tcPr>
          <w:p w:rsidR="00353F0B" w:rsidRPr="000F1704" w:rsidRDefault="00BB396C" w:rsidP="00535B5C">
            <w:pPr>
              <w:spacing w:after="0" w:line="240" w:lineRule="auto"/>
              <w:rPr>
                <w:b/>
                <w:sz w:val="20"/>
                <w:szCs w:val="20"/>
                <w:lang w:val="es-ES"/>
              </w:rPr>
            </w:pPr>
            <w:r>
              <w:rPr>
                <w:b/>
                <w:sz w:val="20"/>
                <w:szCs w:val="20"/>
                <w:lang w:val="es-ES"/>
              </w:rPr>
              <w:t>Verificador</w:t>
            </w:r>
            <w:r w:rsidR="00353F0B" w:rsidRPr="000F1704">
              <w:rPr>
                <w:b/>
                <w:sz w:val="20"/>
                <w:szCs w:val="20"/>
                <w:lang w:val="es-ES"/>
              </w:rPr>
              <w:t>:</w:t>
            </w:r>
          </w:p>
        </w:tc>
        <w:tc>
          <w:tcPr>
            <w:tcW w:w="9365" w:type="dxa"/>
          </w:tcPr>
          <w:p w:rsidR="00353F0B" w:rsidRPr="000F1704" w:rsidRDefault="00D66A3B" w:rsidP="00B23D1A">
            <w:pPr>
              <w:spacing w:after="0" w:line="240" w:lineRule="auto"/>
              <w:rPr>
                <w:sz w:val="20"/>
                <w:szCs w:val="20"/>
                <w:lang w:val="es-ES"/>
              </w:rPr>
            </w:pPr>
            <w:r>
              <w:rPr>
                <w:sz w:val="20"/>
                <w:szCs w:val="20"/>
                <w:lang w:val="es-ES"/>
              </w:rPr>
              <w:t xml:space="preserve">No hay, requiere levantamiento de datos </w:t>
            </w:r>
            <w:r w:rsidR="001614D6" w:rsidRPr="001614D6">
              <w:rPr>
                <w:sz w:val="20"/>
                <w:szCs w:val="20"/>
                <w:lang w:val="es-ES"/>
              </w:rPr>
              <w:t>(encuestas, grupos de discusión, grupos focales, u otras)</w:t>
            </w:r>
          </w:p>
        </w:tc>
      </w:tr>
    </w:tbl>
    <w:p w:rsidR="00353F0B" w:rsidRDefault="00353F0B" w:rsidP="001679CB">
      <w:pPr>
        <w:spacing w:after="0" w:line="240" w:lineRule="auto"/>
        <w:ind w:firstLine="708"/>
        <w:jc w:val="both"/>
        <w:rPr>
          <w:rFonts w:eastAsiaTheme="majorEastAsia" w:cstheme="minorHAnsi"/>
          <w:b/>
          <w:bCs/>
          <w:color w:val="000000" w:themeColor="text1"/>
          <w:sz w:val="24"/>
          <w:szCs w:val="24"/>
        </w:rPr>
      </w:pPr>
    </w:p>
    <w:p w:rsidR="00981089" w:rsidRDefault="00981089" w:rsidP="001679CB">
      <w:pPr>
        <w:spacing w:after="0" w:line="240" w:lineRule="auto"/>
        <w:ind w:firstLine="708"/>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353F0B" w:rsidRPr="000F1704" w:rsidTr="00B23D1A">
        <w:tc>
          <w:tcPr>
            <w:tcW w:w="2268" w:type="dxa"/>
          </w:tcPr>
          <w:p w:rsidR="00353F0B" w:rsidRPr="000F1704" w:rsidRDefault="00E924F6" w:rsidP="00535B5C">
            <w:pPr>
              <w:spacing w:after="0" w:line="240" w:lineRule="auto"/>
              <w:rPr>
                <w:b/>
                <w:sz w:val="20"/>
                <w:szCs w:val="20"/>
                <w:lang w:val="es-ES"/>
              </w:rPr>
            </w:pPr>
            <w:r>
              <w:rPr>
                <w:b/>
                <w:sz w:val="20"/>
                <w:szCs w:val="20"/>
                <w:lang w:val="es-ES"/>
              </w:rPr>
              <w:t>20.</w:t>
            </w:r>
          </w:p>
        </w:tc>
        <w:tc>
          <w:tcPr>
            <w:tcW w:w="9365" w:type="dxa"/>
          </w:tcPr>
          <w:p w:rsidR="00353F0B" w:rsidRPr="005E42A8" w:rsidRDefault="005E42A8" w:rsidP="005E42A8">
            <w:pPr>
              <w:spacing w:after="0" w:line="240" w:lineRule="auto"/>
              <w:jc w:val="both"/>
              <w:rPr>
                <w:rFonts w:eastAsiaTheme="majorEastAsia" w:cstheme="minorHAnsi"/>
                <w:b/>
                <w:bCs/>
                <w:color w:val="000000" w:themeColor="text1"/>
                <w:sz w:val="20"/>
                <w:szCs w:val="20"/>
              </w:rPr>
            </w:pPr>
            <w:r w:rsidRPr="005E42A8">
              <w:rPr>
                <w:b/>
                <w:sz w:val="20"/>
                <w:szCs w:val="20"/>
              </w:rPr>
              <w:t>% de i</w:t>
            </w:r>
            <w:r w:rsidR="00353F0B" w:rsidRPr="005E42A8">
              <w:rPr>
                <w:b/>
                <w:sz w:val="20"/>
                <w:szCs w:val="20"/>
              </w:rPr>
              <w:t>ncremento de organizaciones de base, en actividades de promoción del cuidado parental, en 5 años.</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t>Descripción:</w:t>
            </w:r>
          </w:p>
        </w:tc>
        <w:tc>
          <w:tcPr>
            <w:tcW w:w="9365" w:type="dxa"/>
          </w:tcPr>
          <w:p w:rsidR="00353F0B" w:rsidRPr="000F1704" w:rsidRDefault="00DA2500" w:rsidP="00DA2500">
            <w:pPr>
              <w:spacing w:after="0" w:line="240" w:lineRule="auto"/>
              <w:jc w:val="both"/>
              <w:rPr>
                <w:sz w:val="20"/>
                <w:szCs w:val="20"/>
              </w:rPr>
            </w:pPr>
            <w:r>
              <w:rPr>
                <w:sz w:val="20"/>
                <w:szCs w:val="20"/>
              </w:rPr>
              <w:t xml:space="preserve">Un antecedente que permite de manera indirecta detectar el nivel de penetración que tienen en las comunidades las acciones promocionales, dice relación con el nivel de actividad e incorporación que van adquiriendo las organizaciones sociales de base en estas </w:t>
            </w:r>
            <w:r w:rsidR="00B23D1A">
              <w:rPr>
                <w:sz w:val="20"/>
                <w:szCs w:val="20"/>
              </w:rPr>
              <w:t>iniciativas</w:t>
            </w:r>
            <w:r>
              <w:rPr>
                <w:sz w:val="20"/>
                <w:szCs w:val="20"/>
              </w:rPr>
              <w:t>, recuperando desde ellas una cierta disposición de sectores más amplios de la población concernida</w:t>
            </w:r>
          </w:p>
        </w:tc>
      </w:tr>
      <w:tr w:rsidR="00353F0B" w:rsidRPr="000F1704" w:rsidTr="00B23D1A">
        <w:tc>
          <w:tcPr>
            <w:tcW w:w="2268" w:type="dxa"/>
          </w:tcPr>
          <w:p w:rsidR="00353F0B" w:rsidRPr="000F1704" w:rsidRDefault="00353F0B" w:rsidP="00535B5C">
            <w:pPr>
              <w:spacing w:after="0" w:line="240" w:lineRule="auto"/>
              <w:rPr>
                <w:b/>
                <w:sz w:val="20"/>
                <w:szCs w:val="20"/>
                <w:lang w:val="es-ES"/>
              </w:rPr>
            </w:pPr>
            <w:r w:rsidRPr="000F1704">
              <w:rPr>
                <w:b/>
                <w:sz w:val="20"/>
                <w:szCs w:val="20"/>
                <w:lang w:val="es-ES"/>
              </w:rPr>
              <w:lastRenderedPageBreak/>
              <w:t>Fórmula:</w:t>
            </w:r>
          </w:p>
        </w:tc>
        <w:tc>
          <w:tcPr>
            <w:tcW w:w="9365" w:type="dxa"/>
          </w:tcPr>
          <w:p w:rsidR="00353F0B" w:rsidRPr="000F1704" w:rsidRDefault="005E42A8" w:rsidP="00B23D1A">
            <w:pPr>
              <w:spacing w:after="0" w:line="240" w:lineRule="auto"/>
              <w:rPr>
                <w:sz w:val="20"/>
                <w:szCs w:val="20"/>
                <w:lang w:val="es-ES"/>
              </w:rPr>
            </w:pPr>
            <w:r>
              <w:rPr>
                <w:sz w:val="20"/>
                <w:szCs w:val="20"/>
                <w:lang w:val="es-ES"/>
              </w:rPr>
              <w:t xml:space="preserve">(Nº de organizaciones de base que se incorporan cada año a iniciativas de promoción del cuidado parental/  </w:t>
            </w:r>
            <w:r w:rsidR="0028473C">
              <w:rPr>
                <w:sz w:val="20"/>
                <w:szCs w:val="20"/>
                <w:lang w:val="es-ES"/>
              </w:rPr>
              <w:t>Nº de organizaciones de base presentes en la comuna</w:t>
            </w:r>
            <w:r>
              <w:rPr>
                <w:sz w:val="20"/>
                <w:szCs w:val="20"/>
                <w:lang w:val="es-ES"/>
              </w:rPr>
              <w:t>) *100</w:t>
            </w:r>
            <w:r w:rsidR="0028473C">
              <w:rPr>
                <w:sz w:val="20"/>
                <w:szCs w:val="20"/>
                <w:lang w:val="es-ES"/>
              </w:rPr>
              <w:t xml:space="preserve"> </w:t>
            </w:r>
          </w:p>
        </w:tc>
      </w:tr>
      <w:tr w:rsidR="00353F0B" w:rsidRPr="000F1704" w:rsidTr="00B23D1A">
        <w:tc>
          <w:tcPr>
            <w:tcW w:w="2268" w:type="dxa"/>
          </w:tcPr>
          <w:p w:rsidR="00353F0B" w:rsidRPr="000F1704" w:rsidRDefault="00E15EE0" w:rsidP="00535B5C">
            <w:pPr>
              <w:spacing w:after="0" w:line="240" w:lineRule="auto"/>
              <w:rPr>
                <w:b/>
                <w:sz w:val="20"/>
                <w:szCs w:val="20"/>
                <w:lang w:val="es-ES"/>
              </w:rPr>
            </w:pPr>
            <w:r>
              <w:rPr>
                <w:b/>
                <w:sz w:val="20"/>
                <w:szCs w:val="20"/>
                <w:lang w:val="es-ES"/>
              </w:rPr>
              <w:t>Verificador:</w:t>
            </w:r>
          </w:p>
        </w:tc>
        <w:tc>
          <w:tcPr>
            <w:tcW w:w="9365" w:type="dxa"/>
          </w:tcPr>
          <w:p w:rsidR="00353F0B" w:rsidRPr="000F1704" w:rsidRDefault="00D66A3B" w:rsidP="00B23D1A">
            <w:pPr>
              <w:spacing w:after="0" w:line="240" w:lineRule="auto"/>
              <w:rPr>
                <w:sz w:val="20"/>
                <w:szCs w:val="20"/>
                <w:lang w:val="es-ES"/>
              </w:rPr>
            </w:pPr>
            <w:r>
              <w:rPr>
                <w:sz w:val="20"/>
                <w:szCs w:val="20"/>
                <w:lang w:val="es-ES"/>
              </w:rPr>
              <w:t>No hay, requiere investigación al respecto</w:t>
            </w:r>
          </w:p>
        </w:tc>
      </w:tr>
    </w:tbl>
    <w:p w:rsidR="00353F0B" w:rsidRPr="00D80934" w:rsidRDefault="00353F0B" w:rsidP="00E15EE0">
      <w:pPr>
        <w:spacing w:after="0" w:line="240" w:lineRule="auto"/>
        <w:jc w:val="both"/>
        <w:rPr>
          <w:rFonts w:eastAsiaTheme="majorEastAsia" w:cstheme="minorHAnsi"/>
          <w:b/>
          <w:bCs/>
          <w:color w:val="000000" w:themeColor="text1"/>
          <w:sz w:val="24"/>
          <w:szCs w:val="24"/>
        </w:rPr>
      </w:pPr>
    </w:p>
    <w:p w:rsidR="00D80934" w:rsidRDefault="00D80934" w:rsidP="00C96BBD">
      <w:pPr>
        <w:spacing w:after="0" w:line="240" w:lineRule="auto"/>
        <w:jc w:val="both"/>
        <w:rPr>
          <w:rFonts w:asciiTheme="majorHAnsi" w:eastAsiaTheme="majorEastAsia" w:hAnsiTheme="majorHAnsi" w:cstheme="majorBidi"/>
          <w:b/>
          <w:bCs/>
          <w:color w:val="000000" w:themeColor="text1"/>
          <w:sz w:val="24"/>
          <w:szCs w:val="24"/>
        </w:rPr>
      </w:pPr>
    </w:p>
    <w:p w:rsidR="00E924F6" w:rsidRDefault="00E924F6" w:rsidP="00C96BBD">
      <w:pPr>
        <w:spacing w:after="0" w:line="240" w:lineRule="auto"/>
        <w:jc w:val="both"/>
        <w:rPr>
          <w:rFonts w:asciiTheme="majorHAnsi" w:eastAsiaTheme="majorEastAsia" w:hAnsiTheme="majorHAnsi" w:cstheme="majorBidi"/>
          <w:b/>
          <w:bCs/>
          <w:color w:val="000000" w:themeColor="text1"/>
          <w:sz w:val="24"/>
          <w:szCs w:val="24"/>
        </w:rPr>
      </w:pPr>
    </w:p>
    <w:p w:rsidR="00E924F6" w:rsidRDefault="00E924F6" w:rsidP="00C96BBD">
      <w:pPr>
        <w:spacing w:after="0" w:line="240" w:lineRule="auto"/>
        <w:jc w:val="both"/>
        <w:rPr>
          <w:rFonts w:asciiTheme="majorHAnsi" w:eastAsiaTheme="majorEastAsia" w:hAnsiTheme="majorHAnsi" w:cstheme="majorBidi"/>
          <w:b/>
          <w:bCs/>
          <w:color w:val="000000" w:themeColor="text1"/>
          <w:sz w:val="24"/>
          <w:szCs w:val="24"/>
        </w:rPr>
      </w:pPr>
    </w:p>
    <w:p w:rsidR="00C96BBD" w:rsidRDefault="00DB79CE" w:rsidP="00473722">
      <w:pPr>
        <w:spacing w:after="0" w:line="240" w:lineRule="auto"/>
        <w:ind w:left="720"/>
        <w:jc w:val="both"/>
        <w:rPr>
          <w:rFonts w:eastAsiaTheme="majorEastAsia" w:cstheme="minorHAnsi"/>
          <w:b/>
          <w:bCs/>
          <w:color w:val="000000" w:themeColor="text1"/>
          <w:sz w:val="24"/>
          <w:szCs w:val="24"/>
        </w:rPr>
      </w:pPr>
      <w:r>
        <w:rPr>
          <w:rFonts w:asciiTheme="majorHAnsi" w:eastAsiaTheme="majorEastAsia" w:hAnsiTheme="majorHAnsi" w:cstheme="majorBidi"/>
          <w:b/>
          <w:bCs/>
          <w:noProof/>
          <w:color w:val="000000" w:themeColor="text1"/>
          <w:sz w:val="24"/>
          <w:szCs w:val="24"/>
          <w:lang w:val="es-ES" w:eastAsia="es-ES"/>
        </w:rPr>
        <mc:AlternateContent>
          <mc:Choice Requires="wps">
            <w:drawing>
              <wp:anchor distT="0" distB="0" distL="114300" distR="114300" simplePos="0" relativeHeight="251670528" behindDoc="0" locked="0" layoutInCell="1" allowOverlap="1" wp14:anchorId="0E50FE46" wp14:editId="54377A5A">
                <wp:simplePos x="0" y="0"/>
                <wp:positionH relativeFrom="margin">
                  <wp:align>left</wp:align>
                </wp:positionH>
                <wp:positionV relativeFrom="paragraph">
                  <wp:posOffset>5715</wp:posOffset>
                </wp:positionV>
                <wp:extent cx="4718685" cy="310515"/>
                <wp:effectExtent l="0" t="0" r="24765" b="1333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310515"/>
                        </a:xfrm>
                        <a:prstGeom prst="rect">
                          <a:avLst/>
                        </a:prstGeom>
                        <a:solidFill>
                          <a:srgbClr val="FFFFFF"/>
                        </a:solidFill>
                        <a:ln w="9525">
                          <a:solidFill>
                            <a:srgbClr val="000000"/>
                          </a:solidFill>
                          <a:miter lim="800000"/>
                          <a:headEnd/>
                          <a:tailEnd/>
                        </a:ln>
                      </wps:spPr>
                      <wps:txbx>
                        <w:txbxContent>
                          <w:p w:rsidR="00A7165F" w:rsidRDefault="00A7165F" w:rsidP="00714CAC">
                            <w:pPr>
                              <w:spacing w:after="0" w:line="240" w:lineRule="auto"/>
                              <w:jc w:val="both"/>
                              <w:rPr>
                                <w:rFonts w:eastAsiaTheme="majorEastAsia" w:cstheme="minorHAnsi"/>
                                <w:b/>
                                <w:bCs/>
                                <w:color w:val="000000" w:themeColor="text1"/>
                                <w:sz w:val="24"/>
                                <w:szCs w:val="24"/>
                              </w:rPr>
                            </w:pPr>
                            <w:r w:rsidRPr="00C96BBD">
                              <w:rPr>
                                <w:rFonts w:eastAsiaTheme="majorEastAsia" w:cstheme="minorHAnsi"/>
                                <w:b/>
                                <w:bCs/>
                                <w:color w:val="000000" w:themeColor="text1"/>
                                <w:sz w:val="24"/>
                                <w:szCs w:val="24"/>
                              </w:rPr>
                              <w:t xml:space="preserve">Ámbito: </w:t>
                            </w:r>
                            <w:r>
                              <w:rPr>
                                <w:rFonts w:eastAsiaTheme="majorEastAsia" w:cstheme="minorHAnsi"/>
                                <w:b/>
                                <w:bCs/>
                                <w:color w:val="000000" w:themeColor="text1"/>
                                <w:sz w:val="24"/>
                                <w:szCs w:val="24"/>
                              </w:rPr>
                              <w:t>Prevención de separación de la familia</w:t>
                            </w:r>
                          </w:p>
                          <w:p w:rsidR="00A7165F" w:rsidRDefault="00A7165F" w:rsidP="00B23D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FE46" id="Rectangle 14" o:spid="_x0000_s1031" style="position:absolute;left:0;text-align:left;margin-left:0;margin-top:.45pt;width:371.55pt;height:24.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">
                <v:textbox>
                  <w:txbxContent>
                    <w:p w:rsidR="00A7165F" w:rsidRDefault="00A7165F" w:rsidP="00714CAC">
                      <w:pPr>
                        <w:spacing w:after="0" w:line="240" w:lineRule="auto"/>
                        <w:jc w:val="both"/>
                        <w:rPr>
                          <w:rFonts w:eastAsiaTheme="majorEastAsia" w:cstheme="minorHAnsi"/>
                          <w:b/>
                          <w:bCs/>
                          <w:color w:val="000000" w:themeColor="text1"/>
                          <w:sz w:val="24"/>
                          <w:szCs w:val="24"/>
                        </w:rPr>
                      </w:pPr>
                      <w:r w:rsidRPr="00C96BBD">
                        <w:rPr>
                          <w:rFonts w:eastAsiaTheme="majorEastAsia" w:cstheme="minorHAnsi"/>
                          <w:b/>
                          <w:bCs/>
                          <w:color w:val="000000" w:themeColor="text1"/>
                          <w:sz w:val="24"/>
                          <w:szCs w:val="24"/>
                        </w:rPr>
                        <w:t xml:space="preserve">Ámbito: </w:t>
                      </w:r>
                      <w:r>
                        <w:rPr>
                          <w:rFonts w:eastAsiaTheme="majorEastAsia" w:cstheme="minorHAnsi"/>
                          <w:b/>
                          <w:bCs/>
                          <w:color w:val="000000" w:themeColor="text1"/>
                          <w:sz w:val="24"/>
                          <w:szCs w:val="24"/>
                        </w:rPr>
                        <w:t>Prevención de separación de la familia</w:t>
                      </w:r>
                    </w:p>
                    <w:p w:rsidR="00A7165F" w:rsidRDefault="00A7165F" w:rsidP="00B23D1A">
                      <w:pPr>
                        <w:jc w:val="both"/>
                      </w:pPr>
                    </w:p>
                  </w:txbxContent>
                </v:textbox>
                <w10:wrap anchorx="margin"/>
              </v:rect>
            </w:pict>
          </mc:Fallback>
        </mc:AlternateContent>
      </w:r>
    </w:p>
    <w:p w:rsidR="000F1704" w:rsidRDefault="000F1704" w:rsidP="00473722">
      <w:pPr>
        <w:spacing w:after="0" w:line="240" w:lineRule="auto"/>
        <w:ind w:left="720"/>
        <w:jc w:val="both"/>
        <w:rPr>
          <w:rFonts w:eastAsiaTheme="majorEastAsia" w:cstheme="minorHAnsi"/>
          <w:b/>
          <w:bCs/>
          <w:color w:val="000000" w:themeColor="text1"/>
          <w:sz w:val="24"/>
          <w:szCs w:val="24"/>
        </w:rPr>
      </w:pPr>
    </w:p>
    <w:p w:rsidR="000F1704" w:rsidRDefault="000F1704" w:rsidP="00473722">
      <w:pPr>
        <w:spacing w:after="0" w:line="240" w:lineRule="auto"/>
        <w:ind w:left="720"/>
        <w:jc w:val="both"/>
        <w:rPr>
          <w:rFonts w:eastAsiaTheme="majorEastAsia" w:cstheme="minorHAnsi"/>
          <w:b/>
          <w:bCs/>
          <w:color w:val="000000" w:themeColor="text1"/>
          <w:sz w:val="24"/>
          <w:szCs w:val="24"/>
        </w:rPr>
      </w:pPr>
    </w:p>
    <w:p w:rsidR="00C96BBD" w:rsidRDefault="00C96BBD" w:rsidP="00B23D1A">
      <w:pPr>
        <w:spacing w:after="0" w:line="240" w:lineRule="auto"/>
        <w:jc w:val="both"/>
        <w:rPr>
          <w:rFonts w:eastAsiaTheme="majorEastAsia" w:cstheme="minorHAnsi"/>
          <w:b/>
          <w:bCs/>
          <w:color w:val="000000" w:themeColor="text1"/>
        </w:rPr>
      </w:pPr>
      <w:r w:rsidRPr="0068680D">
        <w:rPr>
          <w:rFonts w:eastAsiaTheme="majorEastAsia" w:cstheme="minorHAnsi"/>
          <w:b/>
          <w:bCs/>
          <w:color w:val="000000" w:themeColor="text1"/>
        </w:rPr>
        <w:t>Dimensiones</w:t>
      </w:r>
      <w:r w:rsidR="003728AD">
        <w:rPr>
          <w:rFonts w:eastAsiaTheme="majorEastAsia" w:cstheme="minorHAnsi"/>
          <w:b/>
          <w:bCs/>
          <w:color w:val="000000" w:themeColor="text1"/>
        </w:rPr>
        <w:t xml:space="preserve"> a considerar</w:t>
      </w:r>
      <w:r w:rsidRPr="0068680D">
        <w:rPr>
          <w:rFonts w:eastAsiaTheme="majorEastAsia" w:cstheme="minorHAnsi"/>
          <w:b/>
          <w:bCs/>
          <w:color w:val="000000" w:themeColor="text1"/>
        </w:rPr>
        <w:t xml:space="preserve"> desde las Directrices:</w:t>
      </w:r>
    </w:p>
    <w:p w:rsidR="00C96BBD" w:rsidRPr="00C96BBD" w:rsidRDefault="00C96BBD" w:rsidP="00B23D1A">
      <w:pPr>
        <w:pStyle w:val="Prrafodelista"/>
        <w:numPr>
          <w:ilvl w:val="0"/>
          <w:numId w:val="10"/>
        </w:numPr>
        <w:tabs>
          <w:tab w:val="left" w:pos="567"/>
        </w:tabs>
        <w:spacing w:after="0" w:line="240" w:lineRule="auto"/>
        <w:ind w:left="0" w:firstLine="0"/>
        <w:jc w:val="both"/>
        <w:rPr>
          <w:sz w:val="20"/>
          <w:szCs w:val="20"/>
        </w:rPr>
      </w:pPr>
      <w:r w:rsidRPr="00C96BBD">
        <w:rPr>
          <w:sz w:val="20"/>
          <w:szCs w:val="20"/>
        </w:rPr>
        <w:t>Políticas generales y especializadas para abordar vulneraciones de derechos.</w:t>
      </w:r>
    </w:p>
    <w:p w:rsidR="00C96BBD" w:rsidRPr="00C96BBD" w:rsidRDefault="00C96BBD" w:rsidP="00B23D1A">
      <w:pPr>
        <w:pStyle w:val="Prrafodelista"/>
        <w:numPr>
          <w:ilvl w:val="0"/>
          <w:numId w:val="10"/>
        </w:numPr>
        <w:tabs>
          <w:tab w:val="left" w:pos="567"/>
        </w:tabs>
        <w:spacing w:after="0" w:line="240" w:lineRule="auto"/>
        <w:ind w:left="0" w:firstLine="0"/>
        <w:jc w:val="both"/>
        <w:rPr>
          <w:sz w:val="20"/>
          <w:szCs w:val="20"/>
        </w:rPr>
      </w:pPr>
      <w:r w:rsidRPr="00C96BBD">
        <w:rPr>
          <w:sz w:val="20"/>
          <w:szCs w:val="20"/>
        </w:rPr>
        <w:t>Acción coordinada en las políticas generales y focalizadas.</w:t>
      </w:r>
    </w:p>
    <w:p w:rsidR="00C96BBD" w:rsidRPr="00C96BBD" w:rsidRDefault="00C96BBD" w:rsidP="00B23D1A">
      <w:pPr>
        <w:pStyle w:val="Prrafodelista"/>
        <w:numPr>
          <w:ilvl w:val="0"/>
          <w:numId w:val="10"/>
        </w:numPr>
        <w:tabs>
          <w:tab w:val="left" w:pos="567"/>
        </w:tabs>
        <w:spacing w:after="0" w:line="240" w:lineRule="auto"/>
        <w:ind w:left="0" w:firstLine="0"/>
        <w:jc w:val="both"/>
        <w:rPr>
          <w:sz w:val="20"/>
          <w:szCs w:val="20"/>
        </w:rPr>
      </w:pPr>
      <w:r w:rsidRPr="00C96BBD">
        <w:rPr>
          <w:sz w:val="20"/>
          <w:szCs w:val="20"/>
        </w:rPr>
        <w:t>Acción complementaria Estado-Sociedad Civil</w:t>
      </w:r>
    </w:p>
    <w:p w:rsidR="00C96BBD" w:rsidRPr="00C96BBD" w:rsidRDefault="00C96BBD" w:rsidP="00B23D1A">
      <w:pPr>
        <w:pStyle w:val="Prrafodelista"/>
        <w:numPr>
          <w:ilvl w:val="0"/>
          <w:numId w:val="10"/>
        </w:numPr>
        <w:tabs>
          <w:tab w:val="left" w:pos="567"/>
        </w:tabs>
        <w:spacing w:after="0" w:line="240" w:lineRule="auto"/>
        <w:ind w:left="0" w:firstLine="0"/>
        <w:jc w:val="both"/>
        <w:rPr>
          <w:sz w:val="20"/>
          <w:szCs w:val="20"/>
        </w:rPr>
      </w:pPr>
      <w:r w:rsidRPr="00C96BBD">
        <w:rPr>
          <w:sz w:val="20"/>
          <w:szCs w:val="20"/>
        </w:rPr>
        <w:t>Participación de familias, niños/as  y comunidades</w:t>
      </w:r>
    </w:p>
    <w:p w:rsidR="00C96BBD" w:rsidRPr="007F2B42" w:rsidRDefault="00C96BBD" w:rsidP="00B23D1A">
      <w:pPr>
        <w:pStyle w:val="Prrafodelista"/>
        <w:numPr>
          <w:ilvl w:val="0"/>
          <w:numId w:val="10"/>
        </w:numPr>
        <w:tabs>
          <w:tab w:val="left" w:pos="567"/>
        </w:tabs>
        <w:spacing w:after="0" w:line="240" w:lineRule="auto"/>
        <w:ind w:left="0" w:firstLine="0"/>
        <w:jc w:val="both"/>
        <w:rPr>
          <w:sz w:val="20"/>
          <w:szCs w:val="20"/>
        </w:rPr>
      </w:pPr>
      <w:r w:rsidRPr="00C96BBD">
        <w:rPr>
          <w:sz w:val="20"/>
          <w:szCs w:val="20"/>
        </w:rPr>
        <w:t>Trabajo sobre datos y utilización de los mismos</w:t>
      </w:r>
    </w:p>
    <w:p w:rsidR="000F1704" w:rsidRPr="000F1704" w:rsidRDefault="000F1704" w:rsidP="000F1704">
      <w:pPr>
        <w:ind w:firstLine="708"/>
        <w:jc w:val="both"/>
        <w:rPr>
          <w:rFonts w:eastAsiaTheme="majorEastAsia" w:cstheme="minorHAnsi"/>
          <w:b/>
          <w:bCs/>
          <w:color w:val="000000" w:themeColor="text1"/>
          <w:sz w:val="24"/>
          <w:szCs w:val="24"/>
        </w:rPr>
      </w:pPr>
    </w:p>
    <w:p w:rsidR="00D66A3B" w:rsidRPr="00E924F6" w:rsidRDefault="00D66A3B" w:rsidP="00B23D1A">
      <w:pPr>
        <w:spacing w:after="0" w:line="240" w:lineRule="auto"/>
        <w:jc w:val="both"/>
        <w:rPr>
          <w:rFonts w:eastAsiaTheme="majorEastAsia" w:cstheme="minorHAnsi"/>
          <w:bCs/>
          <w:color w:val="000000" w:themeColor="text1"/>
        </w:rPr>
      </w:pPr>
      <w:r w:rsidRPr="00E924F6">
        <w:rPr>
          <w:rFonts w:eastAsiaTheme="majorEastAsia" w:cstheme="minorHAnsi"/>
          <w:b/>
          <w:bCs/>
          <w:color w:val="000000" w:themeColor="text1"/>
        </w:rPr>
        <w:t>Tipos e Indicadores</w:t>
      </w:r>
      <w:r w:rsidRPr="00E924F6">
        <w:rPr>
          <w:rFonts w:eastAsiaTheme="majorEastAsia" w:cstheme="minorHAnsi"/>
          <w:bCs/>
          <w:color w:val="000000" w:themeColor="text1"/>
        </w:rPr>
        <w:t xml:space="preserve">: </w:t>
      </w:r>
    </w:p>
    <w:p w:rsidR="00D66A3B" w:rsidRPr="00E924F6" w:rsidRDefault="00D66A3B" w:rsidP="00D66A3B">
      <w:pPr>
        <w:spacing w:after="0" w:line="240" w:lineRule="auto"/>
        <w:ind w:left="720"/>
        <w:jc w:val="both"/>
        <w:rPr>
          <w:rFonts w:eastAsiaTheme="majorEastAsia" w:cstheme="minorHAnsi"/>
          <w:bCs/>
          <w:color w:val="000000" w:themeColor="text1"/>
        </w:rPr>
      </w:pPr>
    </w:p>
    <w:p w:rsidR="00D66A3B" w:rsidRDefault="0049738D" w:rsidP="004F5467">
      <w:pPr>
        <w:spacing w:after="0" w:line="240" w:lineRule="auto"/>
        <w:jc w:val="both"/>
        <w:rPr>
          <w:rFonts w:eastAsiaTheme="majorEastAsia" w:cstheme="minorHAnsi"/>
          <w:b/>
          <w:bCs/>
          <w:color w:val="000000" w:themeColor="text1"/>
        </w:rPr>
      </w:pPr>
      <w:r w:rsidRPr="00E924F6">
        <w:rPr>
          <w:rFonts w:eastAsiaTheme="majorEastAsia" w:cstheme="minorHAnsi"/>
          <w:b/>
          <w:bCs/>
          <w:color w:val="000000" w:themeColor="text1"/>
        </w:rPr>
        <w:t>De</w:t>
      </w:r>
      <w:r w:rsidR="00D66A3B" w:rsidRPr="00E924F6">
        <w:rPr>
          <w:rFonts w:eastAsiaTheme="majorEastAsia" w:cstheme="minorHAnsi"/>
          <w:b/>
          <w:bCs/>
          <w:color w:val="000000" w:themeColor="text1"/>
        </w:rPr>
        <w:t>l rol del Estado y los Municipios</w:t>
      </w:r>
    </w:p>
    <w:p w:rsidR="00E924F6" w:rsidRPr="00E924F6" w:rsidRDefault="00E924F6" w:rsidP="004F5467">
      <w:pPr>
        <w:spacing w:after="0" w:line="240" w:lineRule="auto"/>
        <w:jc w:val="both"/>
        <w:rPr>
          <w:rFonts w:eastAsiaTheme="majorEastAsia" w:cstheme="minorHAnsi"/>
          <w:b/>
          <w:bCs/>
          <w:color w:val="000000" w:themeColor="text1"/>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B23D1A">
        <w:tc>
          <w:tcPr>
            <w:tcW w:w="2268" w:type="dxa"/>
          </w:tcPr>
          <w:p w:rsidR="00535B5C" w:rsidRPr="000F1704" w:rsidRDefault="00E924F6" w:rsidP="00E924F6">
            <w:pPr>
              <w:spacing w:after="0" w:line="240" w:lineRule="auto"/>
              <w:rPr>
                <w:b/>
                <w:sz w:val="20"/>
                <w:szCs w:val="20"/>
                <w:lang w:val="es-ES"/>
              </w:rPr>
            </w:pPr>
            <w:r>
              <w:rPr>
                <w:b/>
                <w:sz w:val="20"/>
                <w:szCs w:val="20"/>
                <w:lang w:val="es-ES"/>
              </w:rPr>
              <w:t>21.</w:t>
            </w:r>
          </w:p>
        </w:tc>
        <w:tc>
          <w:tcPr>
            <w:tcW w:w="9365" w:type="dxa"/>
          </w:tcPr>
          <w:p w:rsidR="00535B5C" w:rsidRPr="00D66A3B" w:rsidRDefault="00535B5C" w:rsidP="00535B5C">
            <w:pPr>
              <w:spacing w:after="0" w:line="240" w:lineRule="auto"/>
              <w:jc w:val="both"/>
              <w:rPr>
                <w:b/>
                <w:sz w:val="20"/>
                <w:szCs w:val="20"/>
              </w:rPr>
            </w:pPr>
            <w:r w:rsidRPr="00D66A3B">
              <w:rPr>
                <w:b/>
                <w:sz w:val="20"/>
                <w:szCs w:val="20"/>
              </w:rPr>
              <w:t xml:space="preserve">Existencia de legislación que incorpora la prevención frente al riesgo de pérdida del cuidado parental. </w:t>
            </w:r>
          </w:p>
        </w:tc>
      </w:tr>
      <w:tr w:rsidR="00535B5C" w:rsidRPr="000F1704" w:rsidTr="00B23D1A">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Descripción:</w:t>
            </w:r>
          </w:p>
        </w:tc>
        <w:tc>
          <w:tcPr>
            <w:tcW w:w="9365" w:type="dxa"/>
          </w:tcPr>
          <w:p w:rsidR="00535B5C" w:rsidRPr="000F1704" w:rsidRDefault="00B41FC2" w:rsidP="00B41FC2">
            <w:pPr>
              <w:spacing w:after="0" w:line="240" w:lineRule="auto"/>
              <w:jc w:val="both"/>
              <w:rPr>
                <w:sz w:val="20"/>
                <w:szCs w:val="20"/>
              </w:rPr>
            </w:pPr>
            <w:r>
              <w:rPr>
                <w:sz w:val="20"/>
                <w:szCs w:val="20"/>
              </w:rPr>
              <w:t>En el marco del proceso de transformación es esperable que la prevención adquiera un rol mayor, siendo ello relevante para disminuir el riesgo de pérdida del cuidado. En tal sentido es necesario monitorear su avance en la legislación vigente y por venir.</w:t>
            </w:r>
          </w:p>
        </w:tc>
      </w:tr>
      <w:tr w:rsidR="00535B5C" w:rsidRPr="000F1704" w:rsidTr="00B23D1A">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Fórmula:</w:t>
            </w:r>
          </w:p>
        </w:tc>
        <w:tc>
          <w:tcPr>
            <w:tcW w:w="9365" w:type="dxa"/>
          </w:tcPr>
          <w:p w:rsidR="00535B5C" w:rsidRPr="000F1704" w:rsidRDefault="00B41FC2" w:rsidP="00B23D1A">
            <w:pPr>
              <w:spacing w:after="0" w:line="240" w:lineRule="auto"/>
              <w:rPr>
                <w:sz w:val="20"/>
                <w:szCs w:val="20"/>
                <w:lang w:val="es-ES"/>
              </w:rPr>
            </w:pPr>
            <w:r>
              <w:rPr>
                <w:sz w:val="20"/>
                <w:szCs w:val="20"/>
                <w:lang w:val="es-ES"/>
              </w:rPr>
              <w:t>(Legislación que incorpora la prevención frente al riesgo de pérdida del cuidado parental / Total de legislación en materia de infancia y adolescencia) *100</w:t>
            </w:r>
          </w:p>
        </w:tc>
      </w:tr>
      <w:tr w:rsidR="00D66A3B" w:rsidRPr="000F1704" w:rsidTr="00B23D1A">
        <w:tc>
          <w:tcPr>
            <w:tcW w:w="2268" w:type="dxa"/>
          </w:tcPr>
          <w:p w:rsidR="00D66A3B" w:rsidRPr="000F1704" w:rsidRDefault="00D66A3B" w:rsidP="00535B5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66A3B" w:rsidRPr="000F1704" w:rsidRDefault="00D66A3B" w:rsidP="00B23D1A">
            <w:pPr>
              <w:spacing w:after="0" w:line="240" w:lineRule="auto"/>
              <w:rPr>
                <w:sz w:val="20"/>
                <w:szCs w:val="20"/>
                <w:lang w:val="es-ES"/>
              </w:rPr>
            </w:pPr>
            <w:r w:rsidRPr="000F1704">
              <w:rPr>
                <w:sz w:val="20"/>
                <w:szCs w:val="20"/>
                <w:lang w:val="es-ES"/>
              </w:rPr>
              <w:t xml:space="preserve">La actual </w:t>
            </w:r>
            <w:r>
              <w:rPr>
                <w:sz w:val="20"/>
                <w:szCs w:val="20"/>
                <w:lang w:val="es-ES"/>
              </w:rPr>
              <w:t xml:space="preserve">legislación en la materia (ley de Menores, </w:t>
            </w:r>
            <w:r w:rsidRPr="000F1704">
              <w:rPr>
                <w:sz w:val="20"/>
                <w:szCs w:val="20"/>
                <w:lang w:val="es-ES"/>
              </w:rPr>
              <w:t>Ley de Adopción</w:t>
            </w:r>
            <w:r>
              <w:rPr>
                <w:sz w:val="20"/>
                <w:szCs w:val="20"/>
                <w:lang w:val="es-ES"/>
              </w:rPr>
              <w:t>…) y la nueva legislación en proceso de trámite.</w:t>
            </w:r>
          </w:p>
        </w:tc>
      </w:tr>
    </w:tbl>
    <w:p w:rsidR="00535B5C" w:rsidRDefault="00535B5C" w:rsidP="00535B5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B23D1A">
        <w:tc>
          <w:tcPr>
            <w:tcW w:w="2268" w:type="dxa"/>
          </w:tcPr>
          <w:p w:rsidR="00535B5C" w:rsidRPr="000F1704" w:rsidRDefault="00E924F6" w:rsidP="00E924F6">
            <w:pPr>
              <w:spacing w:after="0" w:line="240" w:lineRule="auto"/>
              <w:rPr>
                <w:b/>
                <w:sz w:val="20"/>
                <w:szCs w:val="20"/>
                <w:lang w:val="es-ES"/>
              </w:rPr>
            </w:pPr>
            <w:r>
              <w:rPr>
                <w:b/>
                <w:sz w:val="20"/>
                <w:szCs w:val="20"/>
                <w:lang w:val="es-ES"/>
              </w:rPr>
              <w:t>22.</w:t>
            </w:r>
          </w:p>
        </w:tc>
        <w:tc>
          <w:tcPr>
            <w:tcW w:w="9365" w:type="dxa"/>
          </w:tcPr>
          <w:p w:rsidR="00535B5C" w:rsidRPr="00D66A3B" w:rsidRDefault="004C7497" w:rsidP="00535B5C">
            <w:pPr>
              <w:spacing w:after="0" w:line="240" w:lineRule="auto"/>
              <w:jc w:val="both"/>
              <w:rPr>
                <w:b/>
                <w:sz w:val="20"/>
                <w:szCs w:val="20"/>
              </w:rPr>
            </w:pPr>
            <w:r>
              <w:rPr>
                <w:b/>
                <w:sz w:val="20"/>
                <w:szCs w:val="20"/>
              </w:rPr>
              <w:t>Existencia de política, acciones y compromisos en</w:t>
            </w:r>
            <w:r w:rsidR="00535B5C" w:rsidRPr="00D66A3B">
              <w:rPr>
                <w:b/>
                <w:sz w:val="20"/>
                <w:szCs w:val="20"/>
              </w:rPr>
              <w:t xml:space="preserve"> Prevención frente al riesgo de pérdida del cuidado parental con componente focalizado hacia sectores o grupos de familias vulnerables.</w:t>
            </w:r>
          </w:p>
        </w:tc>
      </w:tr>
      <w:tr w:rsidR="00535B5C" w:rsidRPr="000F1704" w:rsidTr="00B23D1A">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lastRenderedPageBreak/>
              <w:t>Descripción:</w:t>
            </w:r>
          </w:p>
        </w:tc>
        <w:tc>
          <w:tcPr>
            <w:tcW w:w="9365" w:type="dxa"/>
          </w:tcPr>
          <w:p w:rsidR="00535B5C" w:rsidRPr="000F1704" w:rsidRDefault="00B41FC2" w:rsidP="00B41FC2">
            <w:pPr>
              <w:spacing w:after="0" w:line="240" w:lineRule="auto"/>
              <w:jc w:val="both"/>
              <w:rPr>
                <w:sz w:val="20"/>
                <w:szCs w:val="20"/>
              </w:rPr>
            </w:pPr>
            <w:r>
              <w:rPr>
                <w:sz w:val="20"/>
                <w:szCs w:val="20"/>
              </w:rPr>
              <w:t>La política nacional y su plan de acción requiere precisar en sus componentes un foco puesto en los sectores y grupos de familias vulnerables</w:t>
            </w:r>
          </w:p>
        </w:tc>
      </w:tr>
      <w:tr w:rsidR="00535B5C" w:rsidRPr="000F1704" w:rsidTr="00B23D1A">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Fórmula:</w:t>
            </w:r>
          </w:p>
        </w:tc>
        <w:tc>
          <w:tcPr>
            <w:tcW w:w="9365" w:type="dxa"/>
          </w:tcPr>
          <w:p w:rsidR="00535B5C" w:rsidRPr="000F1704" w:rsidRDefault="00B41FC2" w:rsidP="00B23D1A">
            <w:pPr>
              <w:spacing w:after="0" w:line="240" w:lineRule="auto"/>
              <w:rPr>
                <w:sz w:val="20"/>
                <w:szCs w:val="20"/>
                <w:lang w:val="es-ES"/>
              </w:rPr>
            </w:pPr>
            <w:r>
              <w:rPr>
                <w:sz w:val="20"/>
                <w:szCs w:val="20"/>
                <w:lang w:val="es-ES"/>
              </w:rPr>
              <w:t xml:space="preserve">Política Nacional y Plan de Acción </w:t>
            </w:r>
            <w:r w:rsidR="004C7497">
              <w:rPr>
                <w:sz w:val="20"/>
                <w:szCs w:val="20"/>
                <w:lang w:val="es-ES"/>
              </w:rPr>
              <w:t xml:space="preserve">cuentan con un componente, con compromisos y metas explícitas en </w:t>
            </w:r>
            <w:r>
              <w:rPr>
                <w:sz w:val="20"/>
                <w:szCs w:val="20"/>
                <w:lang w:val="es-ES"/>
              </w:rPr>
              <w:t>Prevenc</w:t>
            </w:r>
            <w:r w:rsidR="00BE170A">
              <w:rPr>
                <w:sz w:val="20"/>
                <w:szCs w:val="20"/>
                <w:lang w:val="es-ES"/>
              </w:rPr>
              <w:t>ión frente al riesgo de pérdida</w:t>
            </w:r>
            <w:r w:rsidR="004C7497">
              <w:rPr>
                <w:sz w:val="20"/>
                <w:szCs w:val="20"/>
                <w:lang w:val="es-ES"/>
              </w:rPr>
              <w:t>.</w:t>
            </w:r>
            <w:r>
              <w:rPr>
                <w:sz w:val="20"/>
                <w:szCs w:val="20"/>
                <w:lang w:val="es-ES"/>
              </w:rPr>
              <w:t xml:space="preserve"> </w:t>
            </w:r>
          </w:p>
        </w:tc>
      </w:tr>
      <w:tr w:rsidR="00BE170A" w:rsidRPr="000F1704" w:rsidTr="00B23D1A">
        <w:tc>
          <w:tcPr>
            <w:tcW w:w="2268" w:type="dxa"/>
          </w:tcPr>
          <w:p w:rsidR="00BE170A" w:rsidRPr="000F1704" w:rsidRDefault="00BE170A" w:rsidP="00535B5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BE170A" w:rsidRPr="000F1704" w:rsidRDefault="00BE170A" w:rsidP="00B23D1A">
            <w:pPr>
              <w:spacing w:after="0" w:line="240" w:lineRule="auto"/>
              <w:rPr>
                <w:sz w:val="20"/>
                <w:szCs w:val="20"/>
                <w:lang w:val="es-ES"/>
              </w:rPr>
            </w:pPr>
            <w:r w:rsidRPr="000F1704">
              <w:rPr>
                <w:sz w:val="20"/>
                <w:szCs w:val="20"/>
                <w:lang w:val="es-ES"/>
              </w:rPr>
              <w:t>Política Nacional y Plan de Acción 2001-2010</w:t>
            </w:r>
            <w:r>
              <w:rPr>
                <w:sz w:val="20"/>
                <w:szCs w:val="20"/>
                <w:lang w:val="es-ES"/>
              </w:rPr>
              <w:t>. Propuestas de nueva política nacional y plan de acción.</w:t>
            </w:r>
          </w:p>
        </w:tc>
      </w:tr>
    </w:tbl>
    <w:p w:rsidR="00535B5C" w:rsidRDefault="00535B5C" w:rsidP="00535B5C">
      <w:pPr>
        <w:spacing w:after="0" w:line="240" w:lineRule="auto"/>
        <w:ind w:left="720"/>
        <w:jc w:val="both"/>
        <w:rPr>
          <w:rFonts w:eastAsiaTheme="majorEastAsia" w:cstheme="minorHAnsi"/>
          <w:b/>
          <w:bCs/>
          <w:color w:val="000000" w:themeColor="text1"/>
          <w:sz w:val="24"/>
          <w:szCs w:val="24"/>
        </w:rPr>
      </w:pPr>
    </w:p>
    <w:p w:rsidR="00B23D1A" w:rsidRDefault="00B23D1A" w:rsidP="00535B5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B23D1A">
        <w:tc>
          <w:tcPr>
            <w:tcW w:w="2268" w:type="dxa"/>
          </w:tcPr>
          <w:p w:rsidR="00535B5C" w:rsidRPr="000F1704" w:rsidRDefault="00E924F6" w:rsidP="00535B5C">
            <w:pPr>
              <w:spacing w:after="0" w:line="240" w:lineRule="auto"/>
              <w:rPr>
                <w:b/>
                <w:sz w:val="20"/>
                <w:szCs w:val="20"/>
                <w:lang w:val="es-ES"/>
              </w:rPr>
            </w:pPr>
            <w:r>
              <w:rPr>
                <w:b/>
                <w:sz w:val="20"/>
                <w:szCs w:val="20"/>
                <w:lang w:val="es-ES"/>
              </w:rPr>
              <w:t>23.</w:t>
            </w:r>
          </w:p>
        </w:tc>
        <w:tc>
          <w:tcPr>
            <w:tcW w:w="9365" w:type="dxa"/>
          </w:tcPr>
          <w:p w:rsidR="00535B5C" w:rsidRPr="000934AB" w:rsidRDefault="00B41FC2" w:rsidP="00535B5C">
            <w:pPr>
              <w:spacing w:after="0" w:line="240" w:lineRule="auto"/>
              <w:jc w:val="both"/>
              <w:rPr>
                <w:b/>
                <w:sz w:val="20"/>
                <w:szCs w:val="20"/>
              </w:rPr>
            </w:pPr>
            <w:r w:rsidRPr="000934AB">
              <w:rPr>
                <w:b/>
                <w:sz w:val="20"/>
                <w:szCs w:val="20"/>
              </w:rPr>
              <w:t xml:space="preserve">% de </w:t>
            </w:r>
            <w:r w:rsidR="000934AB">
              <w:rPr>
                <w:b/>
                <w:sz w:val="20"/>
                <w:szCs w:val="20"/>
              </w:rPr>
              <w:t xml:space="preserve">Ministerios y </w:t>
            </w:r>
            <w:r w:rsidRPr="000934AB">
              <w:rPr>
                <w:b/>
                <w:sz w:val="20"/>
                <w:szCs w:val="20"/>
              </w:rPr>
              <w:t>S</w:t>
            </w:r>
            <w:r w:rsidR="00535B5C" w:rsidRPr="000934AB">
              <w:rPr>
                <w:b/>
                <w:sz w:val="20"/>
                <w:szCs w:val="20"/>
              </w:rPr>
              <w:t xml:space="preserve">ervicios que adhieren e implementan </w:t>
            </w:r>
            <w:r w:rsidR="004C7497">
              <w:rPr>
                <w:b/>
                <w:sz w:val="20"/>
                <w:szCs w:val="20"/>
              </w:rPr>
              <w:t xml:space="preserve">componente de Prevención de la </w:t>
            </w:r>
            <w:r w:rsidR="00535B5C" w:rsidRPr="000934AB">
              <w:rPr>
                <w:b/>
                <w:sz w:val="20"/>
                <w:szCs w:val="20"/>
              </w:rPr>
              <w:t>Política y Plan.</w:t>
            </w:r>
          </w:p>
        </w:tc>
      </w:tr>
      <w:tr w:rsidR="00535B5C" w:rsidRPr="000F1704" w:rsidTr="00B23D1A">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Descripción:</w:t>
            </w:r>
          </w:p>
        </w:tc>
        <w:tc>
          <w:tcPr>
            <w:tcW w:w="9365" w:type="dxa"/>
          </w:tcPr>
          <w:p w:rsidR="00535B5C" w:rsidRPr="000F1704" w:rsidRDefault="00B41FC2" w:rsidP="001357B7">
            <w:pPr>
              <w:spacing w:after="0" w:line="240" w:lineRule="auto"/>
              <w:jc w:val="both"/>
              <w:rPr>
                <w:sz w:val="20"/>
                <w:szCs w:val="20"/>
              </w:rPr>
            </w:pPr>
            <w:r>
              <w:rPr>
                <w:sz w:val="20"/>
                <w:szCs w:val="20"/>
              </w:rPr>
              <w:t xml:space="preserve">Se hace necesario monitorear el nivel de compromiso que van desarrollando los </w:t>
            </w:r>
            <w:r w:rsidR="007B477B">
              <w:rPr>
                <w:sz w:val="20"/>
                <w:szCs w:val="20"/>
              </w:rPr>
              <w:t xml:space="preserve">Ministerios y </w:t>
            </w:r>
            <w:r>
              <w:rPr>
                <w:sz w:val="20"/>
                <w:szCs w:val="20"/>
              </w:rPr>
              <w:t xml:space="preserve">Servicios con responsabilidades en infancia y familia, en la temática de prevención del riesgo de </w:t>
            </w:r>
            <w:r w:rsidR="004945FA">
              <w:rPr>
                <w:sz w:val="20"/>
                <w:szCs w:val="20"/>
              </w:rPr>
              <w:t>pérdida</w:t>
            </w:r>
            <w:r>
              <w:rPr>
                <w:sz w:val="20"/>
                <w:szCs w:val="20"/>
              </w:rPr>
              <w:t xml:space="preserve"> del cuidado parental, buscando </w:t>
            </w:r>
            <w:r w:rsidR="001357B7">
              <w:rPr>
                <w:sz w:val="20"/>
                <w:szCs w:val="20"/>
              </w:rPr>
              <w:t>sensibilizar y ampliar los adheridos.</w:t>
            </w:r>
          </w:p>
        </w:tc>
      </w:tr>
      <w:tr w:rsidR="00535B5C" w:rsidRPr="000F1704" w:rsidTr="00B23D1A">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Fórmula:</w:t>
            </w:r>
          </w:p>
        </w:tc>
        <w:tc>
          <w:tcPr>
            <w:tcW w:w="9365" w:type="dxa"/>
          </w:tcPr>
          <w:p w:rsidR="00535B5C" w:rsidRPr="000F1704" w:rsidRDefault="00B41FC2" w:rsidP="00B23D1A">
            <w:pPr>
              <w:spacing w:after="0" w:line="240" w:lineRule="auto"/>
              <w:rPr>
                <w:sz w:val="20"/>
                <w:szCs w:val="20"/>
                <w:lang w:val="es-ES"/>
              </w:rPr>
            </w:pPr>
            <w:r>
              <w:rPr>
                <w:sz w:val="20"/>
                <w:szCs w:val="20"/>
                <w:lang w:val="es-ES"/>
              </w:rPr>
              <w:t xml:space="preserve">(Nº de </w:t>
            </w:r>
            <w:r w:rsidR="007B477B">
              <w:rPr>
                <w:sz w:val="20"/>
                <w:szCs w:val="20"/>
                <w:lang w:val="es-ES"/>
              </w:rPr>
              <w:t>Ministerios y S</w:t>
            </w:r>
            <w:r>
              <w:rPr>
                <w:sz w:val="20"/>
                <w:szCs w:val="20"/>
                <w:lang w:val="es-ES"/>
              </w:rPr>
              <w:t>ervicios que adhieren e implementan Política y Plan/ Total de Servicios con responsabilidades en temáticas de infancia y familia) *100</w:t>
            </w:r>
          </w:p>
        </w:tc>
      </w:tr>
      <w:tr w:rsidR="00535B5C" w:rsidRPr="000F1704" w:rsidTr="00B23D1A">
        <w:tc>
          <w:tcPr>
            <w:tcW w:w="2268" w:type="dxa"/>
          </w:tcPr>
          <w:p w:rsidR="00535B5C" w:rsidRPr="000F1704" w:rsidRDefault="000934AB" w:rsidP="00535B5C">
            <w:pPr>
              <w:spacing w:after="0" w:line="240" w:lineRule="auto"/>
              <w:rPr>
                <w:b/>
                <w:sz w:val="20"/>
                <w:szCs w:val="20"/>
                <w:lang w:val="es-ES"/>
              </w:rPr>
            </w:pPr>
            <w:r>
              <w:rPr>
                <w:b/>
                <w:sz w:val="20"/>
                <w:szCs w:val="20"/>
                <w:lang w:val="es-ES"/>
              </w:rPr>
              <w:t>Verificador</w:t>
            </w:r>
          </w:p>
        </w:tc>
        <w:tc>
          <w:tcPr>
            <w:tcW w:w="9365" w:type="dxa"/>
          </w:tcPr>
          <w:p w:rsidR="00535B5C" w:rsidRPr="000F1704" w:rsidRDefault="000934AB" w:rsidP="00B23D1A">
            <w:pPr>
              <w:spacing w:after="0" w:line="240" w:lineRule="auto"/>
              <w:rPr>
                <w:sz w:val="20"/>
                <w:szCs w:val="20"/>
                <w:lang w:val="es-ES"/>
              </w:rPr>
            </w:pPr>
            <w:r>
              <w:rPr>
                <w:sz w:val="20"/>
                <w:szCs w:val="20"/>
                <w:lang w:val="es-ES"/>
              </w:rPr>
              <w:t>Balance de Gestión Integral de cada Ministerio y Servicio</w:t>
            </w:r>
          </w:p>
        </w:tc>
      </w:tr>
    </w:tbl>
    <w:p w:rsidR="001679CB" w:rsidRDefault="001679CB" w:rsidP="001679CB">
      <w:pPr>
        <w:spacing w:after="0" w:line="240" w:lineRule="auto"/>
        <w:jc w:val="both"/>
        <w:rPr>
          <w:sz w:val="20"/>
          <w:szCs w:val="20"/>
        </w:rPr>
      </w:pPr>
    </w:p>
    <w:p w:rsidR="00E924F6" w:rsidRDefault="00E924F6" w:rsidP="001679CB">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0934AB" w:rsidRPr="000F1704" w:rsidTr="00B23D1A">
        <w:tc>
          <w:tcPr>
            <w:tcW w:w="2268" w:type="dxa"/>
          </w:tcPr>
          <w:p w:rsidR="000934AB" w:rsidRPr="000F1704" w:rsidRDefault="00E924F6" w:rsidP="00E924F6">
            <w:pPr>
              <w:spacing w:after="0" w:line="240" w:lineRule="auto"/>
              <w:rPr>
                <w:b/>
                <w:sz w:val="20"/>
                <w:szCs w:val="20"/>
                <w:lang w:val="es-ES"/>
              </w:rPr>
            </w:pPr>
            <w:r>
              <w:rPr>
                <w:b/>
                <w:sz w:val="20"/>
                <w:szCs w:val="20"/>
                <w:lang w:val="es-ES"/>
              </w:rPr>
              <w:t>24.</w:t>
            </w:r>
          </w:p>
        </w:tc>
        <w:tc>
          <w:tcPr>
            <w:tcW w:w="9365" w:type="dxa"/>
          </w:tcPr>
          <w:p w:rsidR="000934AB" w:rsidRPr="000934AB" w:rsidRDefault="000934AB" w:rsidP="000934AB">
            <w:pPr>
              <w:spacing w:after="0" w:line="240" w:lineRule="auto"/>
              <w:jc w:val="both"/>
              <w:rPr>
                <w:b/>
                <w:sz w:val="20"/>
                <w:szCs w:val="20"/>
              </w:rPr>
            </w:pPr>
            <w:r w:rsidRPr="000934AB">
              <w:rPr>
                <w:b/>
                <w:sz w:val="20"/>
                <w:szCs w:val="20"/>
              </w:rPr>
              <w:t>Nº de actividades de capacitación en prevención del riesgo de pérdida del cuidado parental realizado en Min</w:t>
            </w:r>
            <w:r w:rsidR="007B477B">
              <w:rPr>
                <w:b/>
                <w:sz w:val="20"/>
                <w:szCs w:val="20"/>
              </w:rPr>
              <w:t>isterios y servicios</w:t>
            </w:r>
          </w:p>
        </w:tc>
      </w:tr>
      <w:tr w:rsidR="000934AB" w:rsidRPr="000F1704" w:rsidTr="00B23D1A">
        <w:tc>
          <w:tcPr>
            <w:tcW w:w="2268" w:type="dxa"/>
          </w:tcPr>
          <w:p w:rsidR="000934AB" w:rsidRPr="000F1704" w:rsidRDefault="000934AB" w:rsidP="000934AB">
            <w:pPr>
              <w:spacing w:after="0" w:line="240" w:lineRule="auto"/>
              <w:rPr>
                <w:b/>
                <w:sz w:val="20"/>
                <w:szCs w:val="20"/>
                <w:lang w:val="es-ES"/>
              </w:rPr>
            </w:pPr>
            <w:r w:rsidRPr="000F1704">
              <w:rPr>
                <w:b/>
                <w:sz w:val="20"/>
                <w:szCs w:val="20"/>
                <w:lang w:val="es-ES"/>
              </w:rPr>
              <w:t>Descripción:</w:t>
            </w:r>
          </w:p>
        </w:tc>
        <w:tc>
          <w:tcPr>
            <w:tcW w:w="9365" w:type="dxa"/>
          </w:tcPr>
          <w:p w:rsidR="000934AB" w:rsidRPr="000F1704" w:rsidRDefault="007B477B" w:rsidP="00B23D1A">
            <w:pPr>
              <w:spacing w:after="0" w:line="240" w:lineRule="auto"/>
              <w:rPr>
                <w:sz w:val="20"/>
                <w:szCs w:val="20"/>
              </w:rPr>
            </w:pPr>
            <w:r>
              <w:rPr>
                <w:sz w:val="20"/>
                <w:szCs w:val="20"/>
              </w:rPr>
              <w:t>La capacitación es una herramienta fundamental en prevención del riesgo de pérdida del cuidado parental, en tal sentido se debe poder conocer las actividades que cada ministerio, servicio y municipio realiza hacia su personal durante el año, buscando sensibilizar y mejorar los sistemas de atención.</w:t>
            </w:r>
          </w:p>
        </w:tc>
      </w:tr>
      <w:tr w:rsidR="007B477B" w:rsidRPr="000F1704" w:rsidTr="00B23D1A">
        <w:tc>
          <w:tcPr>
            <w:tcW w:w="2268" w:type="dxa"/>
          </w:tcPr>
          <w:p w:rsidR="007B477B" w:rsidRPr="000F1704" w:rsidRDefault="007B477B" w:rsidP="000934AB">
            <w:pPr>
              <w:spacing w:after="0" w:line="240" w:lineRule="auto"/>
              <w:rPr>
                <w:b/>
                <w:sz w:val="20"/>
                <w:szCs w:val="20"/>
                <w:lang w:val="es-ES"/>
              </w:rPr>
            </w:pPr>
            <w:r w:rsidRPr="000F1704">
              <w:rPr>
                <w:b/>
                <w:sz w:val="20"/>
                <w:szCs w:val="20"/>
                <w:lang w:val="es-ES"/>
              </w:rPr>
              <w:t>Fórmula:</w:t>
            </w:r>
          </w:p>
        </w:tc>
        <w:tc>
          <w:tcPr>
            <w:tcW w:w="9365" w:type="dxa"/>
          </w:tcPr>
          <w:p w:rsidR="007B477B" w:rsidRPr="000F1704" w:rsidRDefault="007B477B" w:rsidP="00B23D1A">
            <w:pPr>
              <w:spacing w:after="0" w:line="240" w:lineRule="auto"/>
              <w:rPr>
                <w:sz w:val="20"/>
                <w:szCs w:val="20"/>
                <w:lang w:val="es-ES"/>
              </w:rPr>
            </w:pPr>
            <w:r>
              <w:rPr>
                <w:sz w:val="20"/>
                <w:szCs w:val="20"/>
                <w:lang w:val="es-ES"/>
              </w:rPr>
              <w:t xml:space="preserve">(Nº de Ministerios y Servicios que capacitan a su personal </w:t>
            </w:r>
            <w:r w:rsidR="00A92DF9">
              <w:rPr>
                <w:sz w:val="20"/>
                <w:szCs w:val="20"/>
                <w:lang w:val="es-ES"/>
              </w:rPr>
              <w:t>en prevención d</w:t>
            </w:r>
            <w:r>
              <w:rPr>
                <w:sz w:val="20"/>
                <w:szCs w:val="20"/>
                <w:lang w:val="es-ES"/>
              </w:rPr>
              <w:t>el riesgo de pérdida del cuidado parental/ Total de Ministerios y Servicios) *100</w:t>
            </w:r>
          </w:p>
        </w:tc>
      </w:tr>
      <w:tr w:rsidR="007B477B" w:rsidRPr="000F1704" w:rsidTr="00B23D1A">
        <w:tc>
          <w:tcPr>
            <w:tcW w:w="2268" w:type="dxa"/>
          </w:tcPr>
          <w:p w:rsidR="007B477B" w:rsidRPr="000F1704" w:rsidRDefault="007B477B" w:rsidP="000934AB">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7B477B" w:rsidRPr="000F1704" w:rsidRDefault="007B477B" w:rsidP="00B23D1A">
            <w:pPr>
              <w:spacing w:after="0" w:line="240" w:lineRule="auto"/>
              <w:rPr>
                <w:sz w:val="20"/>
                <w:szCs w:val="20"/>
                <w:lang w:val="es-ES"/>
              </w:rPr>
            </w:pPr>
            <w:r>
              <w:rPr>
                <w:sz w:val="20"/>
                <w:szCs w:val="20"/>
                <w:lang w:val="es-ES"/>
              </w:rPr>
              <w:t>Balance de Gestión Integral de cada Ministerio y Servicio</w:t>
            </w:r>
          </w:p>
        </w:tc>
      </w:tr>
    </w:tbl>
    <w:p w:rsidR="000934AB" w:rsidRDefault="000934AB" w:rsidP="000D108A">
      <w:pPr>
        <w:spacing w:after="0" w:line="240" w:lineRule="auto"/>
        <w:ind w:firstLine="708"/>
        <w:jc w:val="both"/>
        <w:rPr>
          <w:b/>
          <w:color w:val="FF0000"/>
          <w:sz w:val="24"/>
          <w:szCs w:val="24"/>
        </w:rPr>
      </w:pPr>
    </w:p>
    <w:p w:rsidR="00981089" w:rsidRDefault="00981089" w:rsidP="000D108A">
      <w:pPr>
        <w:spacing w:after="0" w:line="240" w:lineRule="auto"/>
        <w:ind w:firstLine="708"/>
        <w:jc w:val="both"/>
        <w:rPr>
          <w:b/>
          <w:color w:val="FF0000"/>
          <w:sz w:val="24"/>
          <w:szCs w:val="24"/>
        </w:rPr>
      </w:pPr>
    </w:p>
    <w:tbl>
      <w:tblPr>
        <w:tblStyle w:val="Tablaconcuadrcula"/>
        <w:tblW w:w="0" w:type="auto"/>
        <w:tblInd w:w="-5" w:type="dxa"/>
        <w:tblLook w:val="04A0" w:firstRow="1" w:lastRow="0" w:firstColumn="1" w:lastColumn="0" w:noHBand="0" w:noVBand="1"/>
      </w:tblPr>
      <w:tblGrid>
        <w:gridCol w:w="2268"/>
        <w:gridCol w:w="9365"/>
      </w:tblGrid>
      <w:tr w:rsidR="000934AB" w:rsidRPr="000F1704" w:rsidTr="00B23D1A">
        <w:tc>
          <w:tcPr>
            <w:tcW w:w="2268" w:type="dxa"/>
          </w:tcPr>
          <w:p w:rsidR="000934AB" w:rsidRPr="000F1704" w:rsidRDefault="00134F48" w:rsidP="000934AB">
            <w:pPr>
              <w:spacing w:after="0" w:line="240" w:lineRule="auto"/>
              <w:rPr>
                <w:b/>
                <w:sz w:val="20"/>
                <w:szCs w:val="20"/>
                <w:lang w:val="es-ES"/>
              </w:rPr>
            </w:pPr>
            <w:r>
              <w:rPr>
                <w:b/>
                <w:sz w:val="20"/>
                <w:szCs w:val="20"/>
                <w:lang w:val="es-ES"/>
              </w:rPr>
              <w:t>25.</w:t>
            </w:r>
          </w:p>
        </w:tc>
        <w:tc>
          <w:tcPr>
            <w:tcW w:w="9365" w:type="dxa"/>
          </w:tcPr>
          <w:p w:rsidR="000934AB" w:rsidRPr="000934AB" w:rsidRDefault="007B477B" w:rsidP="000934AB">
            <w:pPr>
              <w:spacing w:after="0" w:line="240" w:lineRule="auto"/>
              <w:jc w:val="both"/>
              <w:rPr>
                <w:b/>
                <w:sz w:val="20"/>
                <w:szCs w:val="20"/>
              </w:rPr>
            </w:pPr>
            <w:r>
              <w:rPr>
                <w:b/>
                <w:sz w:val="20"/>
                <w:szCs w:val="20"/>
              </w:rPr>
              <w:t>N° de Municipios</w:t>
            </w:r>
            <w:r w:rsidR="000934AB" w:rsidRPr="000934AB">
              <w:rPr>
                <w:b/>
                <w:sz w:val="20"/>
                <w:szCs w:val="20"/>
              </w:rPr>
              <w:t xml:space="preserve"> que cuentan con diagnóstico relativos a las familias y a las situaciones de riesgos para niños  y niñas</w:t>
            </w:r>
          </w:p>
        </w:tc>
      </w:tr>
      <w:tr w:rsidR="000934AB" w:rsidRPr="000F1704" w:rsidTr="00B23D1A">
        <w:tc>
          <w:tcPr>
            <w:tcW w:w="2268" w:type="dxa"/>
          </w:tcPr>
          <w:p w:rsidR="000934AB" w:rsidRPr="000F1704" w:rsidRDefault="000934AB" w:rsidP="000934AB">
            <w:pPr>
              <w:spacing w:after="0" w:line="240" w:lineRule="auto"/>
              <w:rPr>
                <w:b/>
                <w:sz w:val="20"/>
                <w:szCs w:val="20"/>
                <w:lang w:val="es-ES"/>
              </w:rPr>
            </w:pPr>
            <w:r w:rsidRPr="000F1704">
              <w:rPr>
                <w:b/>
                <w:sz w:val="20"/>
                <w:szCs w:val="20"/>
                <w:lang w:val="es-ES"/>
              </w:rPr>
              <w:t>Descripción:</w:t>
            </w:r>
          </w:p>
        </w:tc>
        <w:tc>
          <w:tcPr>
            <w:tcW w:w="9365" w:type="dxa"/>
          </w:tcPr>
          <w:p w:rsidR="000934AB" w:rsidRPr="000F1704" w:rsidRDefault="007B477B" w:rsidP="00B23D1A">
            <w:pPr>
              <w:spacing w:after="0" w:line="240" w:lineRule="auto"/>
              <w:jc w:val="both"/>
              <w:rPr>
                <w:sz w:val="20"/>
                <w:szCs w:val="20"/>
              </w:rPr>
            </w:pPr>
            <w:r>
              <w:rPr>
                <w:sz w:val="20"/>
                <w:szCs w:val="20"/>
              </w:rPr>
              <w:t>El diagnóstico sobre la realidad de las familias en cada comuna, es una orientación relevante entregada por las Directrices como paso</w:t>
            </w:r>
            <w:r w:rsidR="00516AF3">
              <w:rPr>
                <w:sz w:val="20"/>
                <w:szCs w:val="20"/>
              </w:rPr>
              <w:t xml:space="preserve"> necesario</w:t>
            </w:r>
            <w:r>
              <w:rPr>
                <w:sz w:val="20"/>
                <w:szCs w:val="20"/>
              </w:rPr>
              <w:t xml:space="preserve">, para desplegar iniciativas </w:t>
            </w:r>
            <w:r w:rsidR="00516AF3">
              <w:rPr>
                <w:sz w:val="20"/>
                <w:szCs w:val="20"/>
              </w:rPr>
              <w:t xml:space="preserve">pertinentes </w:t>
            </w:r>
            <w:r>
              <w:rPr>
                <w:sz w:val="20"/>
                <w:szCs w:val="20"/>
              </w:rPr>
              <w:t xml:space="preserve">de prevención, en tal sentido es clave poder monitorear </w:t>
            </w:r>
            <w:r w:rsidR="00516AF3">
              <w:rPr>
                <w:sz w:val="20"/>
                <w:szCs w:val="20"/>
              </w:rPr>
              <w:t>el diseño e implementación de estos</w:t>
            </w:r>
            <w:r w:rsidR="006F4929">
              <w:rPr>
                <w:sz w:val="20"/>
                <w:szCs w:val="20"/>
              </w:rPr>
              <w:t>,</w:t>
            </w:r>
            <w:r w:rsidR="00516AF3">
              <w:rPr>
                <w:sz w:val="20"/>
                <w:szCs w:val="20"/>
              </w:rPr>
              <w:t xml:space="preserve"> con foco en los posibles riesgos de pérdida del cuidado parental</w:t>
            </w:r>
          </w:p>
        </w:tc>
      </w:tr>
      <w:tr w:rsidR="00516AF3" w:rsidRPr="000F1704" w:rsidTr="00B23D1A">
        <w:tc>
          <w:tcPr>
            <w:tcW w:w="2268" w:type="dxa"/>
          </w:tcPr>
          <w:p w:rsidR="00516AF3" w:rsidRPr="000F1704" w:rsidRDefault="00516AF3" w:rsidP="000934AB">
            <w:pPr>
              <w:spacing w:after="0" w:line="240" w:lineRule="auto"/>
              <w:rPr>
                <w:b/>
                <w:sz w:val="20"/>
                <w:szCs w:val="20"/>
                <w:lang w:val="es-ES"/>
              </w:rPr>
            </w:pPr>
            <w:r w:rsidRPr="000F1704">
              <w:rPr>
                <w:b/>
                <w:sz w:val="20"/>
                <w:szCs w:val="20"/>
                <w:lang w:val="es-ES"/>
              </w:rPr>
              <w:t>Fórmula:</w:t>
            </w:r>
          </w:p>
        </w:tc>
        <w:tc>
          <w:tcPr>
            <w:tcW w:w="9365" w:type="dxa"/>
          </w:tcPr>
          <w:p w:rsidR="00516AF3" w:rsidRPr="000F1704" w:rsidRDefault="00516AF3" w:rsidP="00B23D1A">
            <w:pPr>
              <w:spacing w:after="0" w:line="240" w:lineRule="auto"/>
              <w:rPr>
                <w:sz w:val="20"/>
                <w:szCs w:val="20"/>
                <w:lang w:val="es-ES"/>
              </w:rPr>
            </w:pPr>
            <w:r>
              <w:rPr>
                <w:sz w:val="20"/>
                <w:szCs w:val="20"/>
                <w:lang w:val="es-ES"/>
              </w:rPr>
              <w:t>(Nº de Municipios que cuentan con diagnósticos comunales de riesgo de pérdida del cuidado parental/ Total de Municipios que realizan diagnósticos sobre la realidad de la familia y la niñez) *100</w:t>
            </w:r>
          </w:p>
        </w:tc>
      </w:tr>
      <w:tr w:rsidR="00516AF3" w:rsidRPr="000F1704" w:rsidTr="00B23D1A">
        <w:tc>
          <w:tcPr>
            <w:tcW w:w="2268" w:type="dxa"/>
          </w:tcPr>
          <w:p w:rsidR="00516AF3" w:rsidRPr="000F1704" w:rsidRDefault="00516AF3" w:rsidP="000934AB">
            <w:pPr>
              <w:spacing w:after="0" w:line="240" w:lineRule="auto"/>
              <w:rPr>
                <w:b/>
                <w:sz w:val="20"/>
                <w:szCs w:val="20"/>
                <w:lang w:val="es-ES"/>
              </w:rPr>
            </w:pPr>
            <w:r>
              <w:rPr>
                <w:b/>
                <w:sz w:val="20"/>
                <w:szCs w:val="20"/>
                <w:lang w:val="es-ES"/>
              </w:rPr>
              <w:lastRenderedPageBreak/>
              <w:t>Verificador</w:t>
            </w:r>
            <w:r w:rsidRPr="000F1704">
              <w:rPr>
                <w:b/>
                <w:sz w:val="20"/>
                <w:szCs w:val="20"/>
                <w:lang w:val="es-ES"/>
              </w:rPr>
              <w:t>:</w:t>
            </w:r>
          </w:p>
        </w:tc>
        <w:tc>
          <w:tcPr>
            <w:tcW w:w="9365" w:type="dxa"/>
          </w:tcPr>
          <w:p w:rsidR="00516AF3" w:rsidRPr="000F1704" w:rsidRDefault="00516AF3" w:rsidP="001B0682">
            <w:pPr>
              <w:spacing w:after="0" w:line="240" w:lineRule="auto"/>
              <w:rPr>
                <w:sz w:val="20"/>
                <w:szCs w:val="20"/>
                <w:lang w:val="es-ES"/>
              </w:rPr>
            </w:pPr>
            <w:r>
              <w:rPr>
                <w:sz w:val="20"/>
                <w:szCs w:val="20"/>
                <w:lang w:val="es-ES"/>
              </w:rPr>
              <w:t xml:space="preserve">Cuenta Pública Anual de cada Municipio </w:t>
            </w:r>
          </w:p>
        </w:tc>
      </w:tr>
    </w:tbl>
    <w:p w:rsidR="000934AB" w:rsidRDefault="000934AB" w:rsidP="000D108A">
      <w:pPr>
        <w:spacing w:after="0" w:line="240" w:lineRule="auto"/>
        <w:ind w:firstLine="708"/>
        <w:jc w:val="both"/>
        <w:rPr>
          <w:b/>
          <w:color w:val="FF0000"/>
          <w:sz w:val="24"/>
          <w:szCs w:val="24"/>
        </w:rPr>
      </w:pPr>
    </w:p>
    <w:p w:rsidR="00134F48" w:rsidRDefault="00134F48" w:rsidP="000D108A">
      <w:pPr>
        <w:spacing w:after="0" w:line="240" w:lineRule="auto"/>
        <w:ind w:firstLine="708"/>
        <w:jc w:val="both"/>
        <w:rPr>
          <w:b/>
          <w:color w:val="FF0000"/>
          <w:sz w:val="24"/>
          <w:szCs w:val="24"/>
        </w:rPr>
      </w:pPr>
    </w:p>
    <w:p w:rsidR="00134F48" w:rsidRPr="00480691" w:rsidRDefault="0049738D" w:rsidP="004F5467">
      <w:pPr>
        <w:spacing w:after="0" w:line="240" w:lineRule="auto"/>
        <w:jc w:val="both"/>
        <w:rPr>
          <w:b/>
          <w:color w:val="000000" w:themeColor="text1"/>
          <w:sz w:val="24"/>
          <w:szCs w:val="24"/>
        </w:rPr>
      </w:pPr>
      <w:r w:rsidRPr="00134F48">
        <w:rPr>
          <w:b/>
          <w:color w:val="000000" w:themeColor="text1"/>
        </w:rPr>
        <w:t xml:space="preserve">De la </w:t>
      </w:r>
      <w:r w:rsidR="000934AB" w:rsidRPr="00134F48">
        <w:rPr>
          <w:b/>
          <w:color w:val="000000" w:themeColor="text1"/>
        </w:rPr>
        <w:t>Sociedad Civil y comunidades</w:t>
      </w:r>
    </w:p>
    <w:tbl>
      <w:tblPr>
        <w:tblStyle w:val="Tablaconcuadrcula"/>
        <w:tblW w:w="0" w:type="auto"/>
        <w:tblInd w:w="-5" w:type="dxa"/>
        <w:tblLook w:val="04A0" w:firstRow="1" w:lastRow="0" w:firstColumn="1" w:lastColumn="0" w:noHBand="0" w:noVBand="1"/>
      </w:tblPr>
      <w:tblGrid>
        <w:gridCol w:w="2268"/>
        <w:gridCol w:w="9365"/>
      </w:tblGrid>
      <w:tr w:rsidR="000934AB" w:rsidRPr="000F1704" w:rsidTr="001B0682">
        <w:tc>
          <w:tcPr>
            <w:tcW w:w="2268" w:type="dxa"/>
          </w:tcPr>
          <w:p w:rsidR="000934AB" w:rsidRPr="000F1704" w:rsidRDefault="00134F48" w:rsidP="00134F48">
            <w:pPr>
              <w:spacing w:after="0" w:line="240" w:lineRule="auto"/>
              <w:rPr>
                <w:b/>
                <w:sz w:val="20"/>
                <w:szCs w:val="20"/>
                <w:lang w:val="es-ES"/>
              </w:rPr>
            </w:pPr>
            <w:r>
              <w:rPr>
                <w:b/>
                <w:sz w:val="20"/>
                <w:szCs w:val="20"/>
                <w:lang w:val="es-ES"/>
              </w:rPr>
              <w:t>26.</w:t>
            </w:r>
          </w:p>
        </w:tc>
        <w:tc>
          <w:tcPr>
            <w:tcW w:w="9365" w:type="dxa"/>
          </w:tcPr>
          <w:p w:rsidR="000934AB" w:rsidRPr="00C47CEB" w:rsidRDefault="00516AF3" w:rsidP="00516AF3">
            <w:pPr>
              <w:spacing w:after="0" w:line="240" w:lineRule="auto"/>
              <w:jc w:val="both"/>
              <w:rPr>
                <w:b/>
                <w:sz w:val="20"/>
                <w:szCs w:val="20"/>
              </w:rPr>
            </w:pPr>
            <w:r w:rsidRPr="00C47CEB">
              <w:rPr>
                <w:b/>
                <w:sz w:val="20"/>
                <w:szCs w:val="20"/>
                <w:lang w:val="es-ES"/>
              </w:rPr>
              <w:t>%</w:t>
            </w:r>
            <w:r w:rsidRPr="00C47CEB">
              <w:rPr>
                <w:b/>
                <w:sz w:val="20"/>
                <w:szCs w:val="20"/>
              </w:rPr>
              <w:t xml:space="preserve"> de personal de </w:t>
            </w:r>
            <w:r w:rsidR="001B0682" w:rsidRPr="00C47CEB">
              <w:rPr>
                <w:b/>
                <w:sz w:val="20"/>
                <w:szCs w:val="20"/>
              </w:rPr>
              <w:t>ONG</w:t>
            </w:r>
            <w:r w:rsidR="001B0682">
              <w:rPr>
                <w:b/>
                <w:sz w:val="20"/>
                <w:szCs w:val="20"/>
              </w:rPr>
              <w:t>´s</w:t>
            </w:r>
            <w:r w:rsidRPr="00C47CEB">
              <w:rPr>
                <w:b/>
                <w:sz w:val="20"/>
                <w:szCs w:val="20"/>
              </w:rPr>
              <w:t xml:space="preserve"> que trabajan con niñez, adolescencia y familias, capacitados</w:t>
            </w:r>
            <w:r w:rsidR="000934AB" w:rsidRPr="00C47CEB">
              <w:rPr>
                <w:b/>
                <w:sz w:val="20"/>
                <w:szCs w:val="20"/>
              </w:rPr>
              <w:t xml:space="preserve"> en prevención del riesgo de pérdida </w:t>
            </w:r>
            <w:r w:rsidRPr="00C47CEB">
              <w:rPr>
                <w:b/>
                <w:sz w:val="20"/>
                <w:szCs w:val="20"/>
              </w:rPr>
              <w:t xml:space="preserve">durante el año. </w:t>
            </w:r>
          </w:p>
        </w:tc>
      </w:tr>
      <w:tr w:rsidR="00516AF3" w:rsidRPr="000F1704" w:rsidTr="001B0682">
        <w:tc>
          <w:tcPr>
            <w:tcW w:w="2268" w:type="dxa"/>
          </w:tcPr>
          <w:p w:rsidR="00516AF3" w:rsidRPr="000F1704" w:rsidRDefault="00516AF3" w:rsidP="000934AB">
            <w:pPr>
              <w:spacing w:after="0" w:line="240" w:lineRule="auto"/>
              <w:rPr>
                <w:b/>
                <w:sz w:val="20"/>
                <w:szCs w:val="20"/>
                <w:lang w:val="es-ES"/>
              </w:rPr>
            </w:pPr>
            <w:r w:rsidRPr="000F1704">
              <w:rPr>
                <w:b/>
                <w:sz w:val="20"/>
                <w:szCs w:val="20"/>
                <w:lang w:val="es-ES"/>
              </w:rPr>
              <w:t>Descripción:</w:t>
            </w:r>
          </w:p>
        </w:tc>
        <w:tc>
          <w:tcPr>
            <w:tcW w:w="9365" w:type="dxa"/>
          </w:tcPr>
          <w:p w:rsidR="00516AF3" w:rsidRPr="000F1704" w:rsidRDefault="00516AF3" w:rsidP="001B0682">
            <w:pPr>
              <w:spacing w:after="0" w:line="240" w:lineRule="auto"/>
              <w:ind w:left="34"/>
              <w:jc w:val="both"/>
              <w:rPr>
                <w:sz w:val="20"/>
                <w:szCs w:val="20"/>
              </w:rPr>
            </w:pPr>
            <w:r>
              <w:rPr>
                <w:sz w:val="20"/>
                <w:szCs w:val="20"/>
              </w:rPr>
              <w:t>La capacitación es una herramienta fundamental en prevención del riesgo de pérdida del cuidado parental, en tal sentido se debe poder conocer las actividades que cada organismo de la sociedad civil, trabajando con niñez y familias, realiza hacia su personal durante el año, buscando mejorar los sistemas de atención.</w:t>
            </w:r>
          </w:p>
        </w:tc>
      </w:tr>
      <w:tr w:rsidR="00516AF3" w:rsidRPr="000F1704" w:rsidTr="001B0682">
        <w:tc>
          <w:tcPr>
            <w:tcW w:w="2268" w:type="dxa"/>
          </w:tcPr>
          <w:p w:rsidR="00516AF3" w:rsidRPr="000F1704" w:rsidRDefault="00516AF3" w:rsidP="000934AB">
            <w:pPr>
              <w:spacing w:after="0" w:line="240" w:lineRule="auto"/>
              <w:rPr>
                <w:b/>
                <w:sz w:val="20"/>
                <w:szCs w:val="20"/>
                <w:lang w:val="es-ES"/>
              </w:rPr>
            </w:pPr>
            <w:r w:rsidRPr="000F1704">
              <w:rPr>
                <w:b/>
                <w:sz w:val="20"/>
                <w:szCs w:val="20"/>
                <w:lang w:val="es-ES"/>
              </w:rPr>
              <w:t>Fórmula:</w:t>
            </w:r>
          </w:p>
        </w:tc>
        <w:tc>
          <w:tcPr>
            <w:tcW w:w="9365" w:type="dxa"/>
          </w:tcPr>
          <w:p w:rsidR="00516AF3" w:rsidRPr="000F1704" w:rsidRDefault="00516AF3" w:rsidP="00065DA6">
            <w:pPr>
              <w:spacing w:after="0" w:line="240" w:lineRule="auto"/>
              <w:rPr>
                <w:sz w:val="20"/>
                <w:szCs w:val="20"/>
                <w:lang w:val="es-ES"/>
              </w:rPr>
            </w:pPr>
            <w:r>
              <w:rPr>
                <w:sz w:val="20"/>
                <w:szCs w:val="20"/>
                <w:lang w:val="es-ES"/>
              </w:rPr>
              <w:t>(</w:t>
            </w:r>
            <w:r w:rsidR="00A92DF9">
              <w:rPr>
                <w:sz w:val="20"/>
                <w:szCs w:val="20"/>
                <w:lang w:val="es-ES"/>
              </w:rPr>
              <w:t xml:space="preserve">N° de personal </w:t>
            </w:r>
            <w:r w:rsidR="00A92DF9">
              <w:rPr>
                <w:sz w:val="20"/>
                <w:szCs w:val="20"/>
              </w:rPr>
              <w:t>de ONG´s que trabajan con niñez, adolescencia y familias, capacitados</w:t>
            </w:r>
            <w:r w:rsidR="00A92DF9" w:rsidRPr="00535B5C">
              <w:rPr>
                <w:sz w:val="20"/>
                <w:szCs w:val="20"/>
              </w:rPr>
              <w:t xml:space="preserve"> en prevención del riesgo de pérdida </w:t>
            </w:r>
            <w:r w:rsidR="00A92DF9">
              <w:rPr>
                <w:sz w:val="20"/>
                <w:szCs w:val="20"/>
              </w:rPr>
              <w:t>durante el año/ N° total de personal de ONG´s que trabajan con niñez, adolescencia y familias)*100</w:t>
            </w:r>
          </w:p>
        </w:tc>
      </w:tr>
      <w:tr w:rsidR="00516AF3" w:rsidRPr="000F1704" w:rsidTr="001B0682">
        <w:tc>
          <w:tcPr>
            <w:tcW w:w="2268" w:type="dxa"/>
          </w:tcPr>
          <w:p w:rsidR="00516AF3" w:rsidRPr="000F1704" w:rsidRDefault="00516AF3" w:rsidP="000934AB">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16AF3" w:rsidRPr="00CE7D09" w:rsidRDefault="00CE7D09" w:rsidP="00CE7D09">
            <w:pPr>
              <w:spacing w:after="0" w:line="240" w:lineRule="auto"/>
              <w:rPr>
                <w:sz w:val="20"/>
                <w:szCs w:val="20"/>
                <w:lang w:val="es-ES"/>
              </w:rPr>
            </w:pPr>
            <w:r w:rsidRPr="00CE7D09">
              <w:rPr>
                <w:sz w:val="20"/>
                <w:szCs w:val="20"/>
                <w:lang w:val="es-ES"/>
              </w:rPr>
              <w:t xml:space="preserve">Programas de capacitación de ONG; evaluaciones anuales que realizan las ONG para SENAME u otro sistema público. </w:t>
            </w:r>
          </w:p>
        </w:tc>
      </w:tr>
    </w:tbl>
    <w:p w:rsidR="00CE7D09" w:rsidRDefault="00CE7D09" w:rsidP="004F5467">
      <w:pPr>
        <w:spacing w:after="0" w:line="240" w:lineRule="auto"/>
        <w:jc w:val="both"/>
        <w:rPr>
          <w:b/>
          <w:color w:val="000000" w:themeColor="text1"/>
          <w:sz w:val="24"/>
          <w:szCs w:val="24"/>
        </w:rPr>
      </w:pPr>
    </w:p>
    <w:p w:rsidR="00CE7D09" w:rsidRDefault="00CE7D09" w:rsidP="004F5467">
      <w:pPr>
        <w:spacing w:after="0" w:line="240" w:lineRule="auto"/>
        <w:jc w:val="both"/>
        <w:rPr>
          <w:b/>
          <w:color w:val="000000" w:themeColor="text1"/>
          <w:sz w:val="24"/>
          <w:szCs w:val="24"/>
        </w:rPr>
      </w:pPr>
    </w:p>
    <w:p w:rsidR="00134F48" w:rsidRPr="00480691" w:rsidRDefault="0049738D" w:rsidP="004F5467">
      <w:pPr>
        <w:spacing w:after="0" w:line="240" w:lineRule="auto"/>
        <w:jc w:val="both"/>
        <w:rPr>
          <w:b/>
          <w:color w:val="000000" w:themeColor="text1"/>
          <w:sz w:val="24"/>
          <w:szCs w:val="24"/>
        </w:rPr>
      </w:pPr>
      <w:r>
        <w:rPr>
          <w:b/>
          <w:color w:val="000000" w:themeColor="text1"/>
          <w:sz w:val="24"/>
          <w:szCs w:val="24"/>
        </w:rPr>
        <w:t>D</w:t>
      </w:r>
      <w:r w:rsidRPr="00134F48">
        <w:rPr>
          <w:b/>
          <w:color w:val="000000" w:themeColor="text1"/>
        </w:rPr>
        <w:t xml:space="preserve">e los </w:t>
      </w:r>
      <w:r w:rsidR="000934AB" w:rsidRPr="00134F48">
        <w:rPr>
          <w:b/>
          <w:color w:val="000000" w:themeColor="text1"/>
        </w:rPr>
        <w:t>Programas y Centros</w:t>
      </w:r>
    </w:p>
    <w:tbl>
      <w:tblPr>
        <w:tblStyle w:val="Tablaconcuadrcula"/>
        <w:tblW w:w="0" w:type="auto"/>
        <w:tblInd w:w="-5" w:type="dxa"/>
        <w:tblLook w:val="04A0" w:firstRow="1" w:lastRow="0" w:firstColumn="1" w:lastColumn="0" w:noHBand="0" w:noVBand="1"/>
      </w:tblPr>
      <w:tblGrid>
        <w:gridCol w:w="2268"/>
        <w:gridCol w:w="9365"/>
      </w:tblGrid>
      <w:tr w:rsidR="000934AB" w:rsidRPr="000F1704" w:rsidTr="001B0682">
        <w:tc>
          <w:tcPr>
            <w:tcW w:w="2268" w:type="dxa"/>
          </w:tcPr>
          <w:p w:rsidR="000934AB" w:rsidRPr="000F1704" w:rsidRDefault="00134F48" w:rsidP="000934AB">
            <w:pPr>
              <w:spacing w:after="0" w:line="240" w:lineRule="auto"/>
              <w:rPr>
                <w:b/>
                <w:sz w:val="20"/>
                <w:szCs w:val="20"/>
                <w:lang w:val="es-ES"/>
              </w:rPr>
            </w:pPr>
            <w:r>
              <w:rPr>
                <w:b/>
                <w:sz w:val="20"/>
                <w:szCs w:val="20"/>
                <w:lang w:val="es-ES"/>
              </w:rPr>
              <w:t>27.</w:t>
            </w:r>
          </w:p>
        </w:tc>
        <w:tc>
          <w:tcPr>
            <w:tcW w:w="9365" w:type="dxa"/>
          </w:tcPr>
          <w:p w:rsidR="000934AB" w:rsidRPr="00C47CEB" w:rsidRDefault="00A92DF9" w:rsidP="00A92DF9">
            <w:pPr>
              <w:spacing w:after="0" w:line="240" w:lineRule="auto"/>
              <w:jc w:val="both"/>
              <w:rPr>
                <w:b/>
                <w:sz w:val="20"/>
                <w:szCs w:val="20"/>
              </w:rPr>
            </w:pPr>
            <w:r w:rsidRPr="00C47CEB">
              <w:rPr>
                <w:b/>
                <w:sz w:val="20"/>
                <w:szCs w:val="20"/>
              </w:rPr>
              <w:t>%</w:t>
            </w:r>
            <w:r w:rsidR="000934AB" w:rsidRPr="00C47CEB">
              <w:rPr>
                <w:b/>
                <w:sz w:val="20"/>
                <w:szCs w:val="20"/>
              </w:rPr>
              <w:t xml:space="preserve"> de Programas </w:t>
            </w:r>
            <w:r w:rsidRPr="00C47CEB">
              <w:rPr>
                <w:b/>
                <w:sz w:val="20"/>
                <w:szCs w:val="20"/>
              </w:rPr>
              <w:t xml:space="preserve">y Centros que trabajan en prevención </w:t>
            </w:r>
            <w:r w:rsidR="000934AB" w:rsidRPr="00C47CEB">
              <w:rPr>
                <w:b/>
                <w:sz w:val="20"/>
                <w:szCs w:val="20"/>
              </w:rPr>
              <w:t xml:space="preserve">del cuidado parental en las comunas </w:t>
            </w:r>
          </w:p>
        </w:tc>
      </w:tr>
      <w:tr w:rsidR="000934AB" w:rsidRPr="000F1704" w:rsidTr="001B0682">
        <w:tc>
          <w:tcPr>
            <w:tcW w:w="2268" w:type="dxa"/>
          </w:tcPr>
          <w:p w:rsidR="000934AB" w:rsidRPr="000F1704" w:rsidRDefault="000934AB" w:rsidP="000934AB">
            <w:pPr>
              <w:spacing w:after="0" w:line="240" w:lineRule="auto"/>
              <w:rPr>
                <w:b/>
                <w:sz w:val="20"/>
                <w:szCs w:val="20"/>
                <w:lang w:val="es-ES"/>
              </w:rPr>
            </w:pPr>
            <w:r w:rsidRPr="000F1704">
              <w:rPr>
                <w:b/>
                <w:sz w:val="20"/>
                <w:szCs w:val="20"/>
                <w:lang w:val="es-ES"/>
              </w:rPr>
              <w:t>Descripción:</w:t>
            </w:r>
          </w:p>
        </w:tc>
        <w:tc>
          <w:tcPr>
            <w:tcW w:w="9365" w:type="dxa"/>
          </w:tcPr>
          <w:p w:rsidR="000934AB" w:rsidRPr="000F1704" w:rsidRDefault="0029423D" w:rsidP="00065DA6">
            <w:pPr>
              <w:spacing w:after="0" w:line="240" w:lineRule="auto"/>
              <w:jc w:val="both"/>
              <w:rPr>
                <w:sz w:val="20"/>
                <w:szCs w:val="20"/>
              </w:rPr>
            </w:pPr>
            <w:r>
              <w:rPr>
                <w:sz w:val="20"/>
                <w:szCs w:val="20"/>
              </w:rPr>
              <w:t xml:space="preserve">Desde las Directrices se insiste en la necesidad de promover y reforzar capacidades y medios para apoyar a las familias, contando con servicios </w:t>
            </w:r>
            <w:r w:rsidR="00C47CEB">
              <w:rPr>
                <w:sz w:val="20"/>
                <w:szCs w:val="20"/>
              </w:rPr>
              <w:t>que orienten, apoyen, eduquen, etc. en pos de evitar la pérdida del cuidado parental, en tal sentido la generación de programas y centros que trabajan en prevención es una cuestión fundamental.</w:t>
            </w:r>
          </w:p>
        </w:tc>
      </w:tr>
      <w:tr w:rsidR="00C47CEB" w:rsidRPr="000F1704" w:rsidTr="001B0682">
        <w:tc>
          <w:tcPr>
            <w:tcW w:w="2268" w:type="dxa"/>
          </w:tcPr>
          <w:p w:rsidR="00C47CEB" w:rsidRPr="000F1704" w:rsidRDefault="00C47CEB" w:rsidP="000934AB">
            <w:pPr>
              <w:spacing w:after="0" w:line="240" w:lineRule="auto"/>
              <w:rPr>
                <w:b/>
                <w:sz w:val="20"/>
                <w:szCs w:val="20"/>
                <w:lang w:val="es-ES"/>
              </w:rPr>
            </w:pPr>
            <w:r w:rsidRPr="000F1704">
              <w:rPr>
                <w:b/>
                <w:sz w:val="20"/>
                <w:szCs w:val="20"/>
                <w:lang w:val="es-ES"/>
              </w:rPr>
              <w:t>Fórmula:</w:t>
            </w:r>
          </w:p>
        </w:tc>
        <w:tc>
          <w:tcPr>
            <w:tcW w:w="9365" w:type="dxa"/>
          </w:tcPr>
          <w:p w:rsidR="00C47CEB" w:rsidRPr="000F1704" w:rsidRDefault="00C47CEB" w:rsidP="001B0682">
            <w:pPr>
              <w:spacing w:after="0" w:line="240" w:lineRule="auto"/>
              <w:jc w:val="both"/>
              <w:rPr>
                <w:sz w:val="20"/>
                <w:szCs w:val="20"/>
                <w:lang w:val="es-ES"/>
              </w:rPr>
            </w:pPr>
            <w:r>
              <w:rPr>
                <w:sz w:val="20"/>
                <w:szCs w:val="20"/>
                <w:lang w:val="es-ES"/>
              </w:rPr>
              <w:t xml:space="preserve">(N° de programas y centros </w:t>
            </w:r>
            <w:r>
              <w:rPr>
                <w:sz w:val="20"/>
                <w:szCs w:val="20"/>
              </w:rPr>
              <w:t xml:space="preserve">que trabajan en </w:t>
            </w:r>
            <w:r w:rsidRPr="00535B5C">
              <w:rPr>
                <w:sz w:val="20"/>
                <w:szCs w:val="20"/>
              </w:rPr>
              <w:t xml:space="preserve">prevención del riesgo de pérdida </w:t>
            </w:r>
            <w:r>
              <w:rPr>
                <w:sz w:val="20"/>
                <w:szCs w:val="20"/>
              </w:rPr>
              <w:t>del cuidado, durante el año, en cada Comuna del país/ N° total de programas y centros que trabajan, durante el año,  en infancia y familia en las comunas)*100</w:t>
            </w:r>
          </w:p>
        </w:tc>
      </w:tr>
      <w:tr w:rsidR="00C47CEB" w:rsidRPr="000F1704" w:rsidTr="001B0682">
        <w:tc>
          <w:tcPr>
            <w:tcW w:w="2268" w:type="dxa"/>
          </w:tcPr>
          <w:p w:rsidR="00C47CEB" w:rsidRPr="000F1704" w:rsidRDefault="00C47CEB" w:rsidP="000934AB">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47CEB" w:rsidRPr="000F1704" w:rsidRDefault="00272901" w:rsidP="00272901">
            <w:pPr>
              <w:spacing w:after="0" w:line="240" w:lineRule="auto"/>
              <w:jc w:val="both"/>
              <w:rPr>
                <w:sz w:val="20"/>
                <w:szCs w:val="20"/>
                <w:lang w:val="es-ES"/>
              </w:rPr>
            </w:pPr>
            <w:r>
              <w:rPr>
                <w:sz w:val="20"/>
                <w:szCs w:val="20"/>
                <w:lang w:val="es-ES"/>
              </w:rPr>
              <w:t>Base de datos de organismo central.</w:t>
            </w:r>
          </w:p>
        </w:tc>
      </w:tr>
    </w:tbl>
    <w:p w:rsidR="00535B5C" w:rsidRDefault="00535B5C" w:rsidP="000934AB">
      <w:pPr>
        <w:spacing w:after="0" w:line="240" w:lineRule="auto"/>
        <w:jc w:val="both"/>
        <w:rPr>
          <w:b/>
          <w:sz w:val="24"/>
          <w:szCs w:val="24"/>
        </w:rPr>
      </w:pPr>
    </w:p>
    <w:p w:rsidR="00134F48" w:rsidRDefault="00134F48" w:rsidP="000934AB">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1B0682">
        <w:tc>
          <w:tcPr>
            <w:tcW w:w="2268" w:type="dxa"/>
          </w:tcPr>
          <w:p w:rsidR="00535B5C" w:rsidRPr="000F1704" w:rsidRDefault="00134F48" w:rsidP="00134F48">
            <w:pPr>
              <w:spacing w:after="0" w:line="240" w:lineRule="auto"/>
              <w:rPr>
                <w:b/>
                <w:sz w:val="20"/>
                <w:szCs w:val="20"/>
                <w:lang w:val="es-ES"/>
              </w:rPr>
            </w:pPr>
            <w:r>
              <w:rPr>
                <w:b/>
                <w:sz w:val="20"/>
                <w:szCs w:val="20"/>
                <w:lang w:val="es-ES"/>
              </w:rPr>
              <w:t>28.</w:t>
            </w:r>
          </w:p>
        </w:tc>
        <w:tc>
          <w:tcPr>
            <w:tcW w:w="9365" w:type="dxa"/>
          </w:tcPr>
          <w:p w:rsidR="00535B5C" w:rsidRPr="00B21A9D" w:rsidRDefault="001B0682" w:rsidP="001B0682">
            <w:pPr>
              <w:spacing w:after="0" w:line="240" w:lineRule="auto"/>
              <w:rPr>
                <w:b/>
                <w:sz w:val="20"/>
                <w:szCs w:val="20"/>
              </w:rPr>
            </w:pPr>
            <w:r>
              <w:rPr>
                <w:b/>
                <w:sz w:val="20"/>
                <w:szCs w:val="20"/>
                <w:lang w:val="es-ES"/>
              </w:rPr>
              <w:t xml:space="preserve">Tardanza </w:t>
            </w:r>
            <w:r w:rsidR="0029423D" w:rsidRPr="00B21A9D">
              <w:rPr>
                <w:b/>
                <w:sz w:val="20"/>
                <w:szCs w:val="20"/>
              </w:rPr>
              <w:t xml:space="preserve">entre la recepción, en un programa o centro de prevención, </w:t>
            </w:r>
            <w:r w:rsidR="000627CE" w:rsidRPr="00B21A9D">
              <w:rPr>
                <w:b/>
                <w:sz w:val="20"/>
                <w:szCs w:val="20"/>
              </w:rPr>
              <w:t>de solicitud de apoyo</w:t>
            </w:r>
            <w:r w:rsidR="00B21A9D" w:rsidRPr="00B21A9D">
              <w:rPr>
                <w:b/>
                <w:sz w:val="20"/>
                <w:szCs w:val="20"/>
              </w:rPr>
              <w:t>,</w:t>
            </w:r>
            <w:r w:rsidR="00967E11">
              <w:rPr>
                <w:b/>
                <w:sz w:val="20"/>
                <w:szCs w:val="20"/>
              </w:rPr>
              <w:t xml:space="preserve"> y la derivación a otra modalidad</w:t>
            </w:r>
            <w:r w:rsidR="00B21A9D" w:rsidRPr="00B21A9D">
              <w:rPr>
                <w:b/>
                <w:sz w:val="20"/>
                <w:szCs w:val="20"/>
              </w:rPr>
              <w:t>, cuando es considerada necesaria</w:t>
            </w:r>
            <w:r w:rsidR="000627CE" w:rsidRPr="00B21A9D">
              <w:rPr>
                <w:b/>
                <w:sz w:val="20"/>
                <w:szCs w:val="20"/>
              </w:rPr>
              <w:t>.</w:t>
            </w:r>
          </w:p>
        </w:tc>
      </w:tr>
      <w:tr w:rsidR="00535B5C" w:rsidRPr="000F1704" w:rsidTr="001B0682">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Descripción:</w:t>
            </w:r>
          </w:p>
        </w:tc>
        <w:tc>
          <w:tcPr>
            <w:tcW w:w="9365" w:type="dxa"/>
          </w:tcPr>
          <w:p w:rsidR="00535B5C" w:rsidRPr="000F1704" w:rsidRDefault="00B21A9D" w:rsidP="00B21A9D">
            <w:pPr>
              <w:spacing w:after="0" w:line="240" w:lineRule="auto"/>
              <w:jc w:val="both"/>
              <w:rPr>
                <w:sz w:val="20"/>
                <w:szCs w:val="20"/>
              </w:rPr>
            </w:pPr>
            <w:r>
              <w:rPr>
                <w:sz w:val="20"/>
                <w:szCs w:val="20"/>
              </w:rPr>
              <w:t>Con el fin de conocer el funcionamiento de los Programas y Centros de Prevención, es importante poder monitorear el comportamiento que estos tienen frente a la solicitud de apoyo de parte de las familias y la decisión que se toma, tratándose de una derivación hacia otros instrumentos o mecanismos, según situación del demandante.</w:t>
            </w:r>
          </w:p>
        </w:tc>
      </w:tr>
      <w:tr w:rsidR="00535B5C" w:rsidRPr="000F1704" w:rsidTr="001B0682">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lastRenderedPageBreak/>
              <w:t>Fórmula:</w:t>
            </w:r>
          </w:p>
        </w:tc>
        <w:tc>
          <w:tcPr>
            <w:tcW w:w="9365" w:type="dxa"/>
          </w:tcPr>
          <w:p w:rsidR="00535B5C" w:rsidRPr="000F1704" w:rsidRDefault="00B21A9D" w:rsidP="00B21A9D">
            <w:pPr>
              <w:spacing w:after="0" w:line="240" w:lineRule="auto"/>
              <w:rPr>
                <w:sz w:val="20"/>
                <w:szCs w:val="20"/>
                <w:lang w:val="es-ES"/>
              </w:rPr>
            </w:pPr>
            <w:r>
              <w:rPr>
                <w:sz w:val="20"/>
                <w:szCs w:val="20"/>
                <w:lang w:val="es-ES"/>
              </w:rPr>
              <w:t xml:space="preserve">Tiempo </w:t>
            </w:r>
            <w:r w:rsidR="00AC3C3A">
              <w:rPr>
                <w:sz w:val="20"/>
                <w:szCs w:val="20"/>
                <w:lang w:val="es-ES"/>
              </w:rPr>
              <w:t xml:space="preserve">promedio </w:t>
            </w:r>
            <w:r>
              <w:rPr>
                <w:sz w:val="20"/>
                <w:szCs w:val="20"/>
                <w:lang w:val="es-ES"/>
              </w:rPr>
              <w:t>transcurrido entre la realización del procedimiento de recepción, ante demanda de un caso, y la decisión de derivación del mismo a programas o centros más idóneos</w:t>
            </w:r>
          </w:p>
        </w:tc>
      </w:tr>
      <w:tr w:rsidR="00535B5C" w:rsidRPr="000F1704" w:rsidTr="001B0682">
        <w:tc>
          <w:tcPr>
            <w:tcW w:w="2268" w:type="dxa"/>
          </w:tcPr>
          <w:p w:rsidR="00535B5C" w:rsidRPr="000F1704" w:rsidRDefault="0029423D" w:rsidP="00535B5C">
            <w:pPr>
              <w:spacing w:after="0" w:line="240" w:lineRule="auto"/>
              <w:rPr>
                <w:b/>
                <w:sz w:val="20"/>
                <w:szCs w:val="20"/>
                <w:lang w:val="es-ES"/>
              </w:rPr>
            </w:pPr>
            <w:r>
              <w:rPr>
                <w:b/>
                <w:sz w:val="20"/>
                <w:szCs w:val="20"/>
                <w:lang w:val="es-ES"/>
              </w:rPr>
              <w:t>Verificador</w:t>
            </w:r>
            <w:r w:rsidR="00535B5C" w:rsidRPr="000F1704">
              <w:rPr>
                <w:b/>
                <w:sz w:val="20"/>
                <w:szCs w:val="20"/>
                <w:lang w:val="es-ES"/>
              </w:rPr>
              <w:t>:</w:t>
            </w:r>
          </w:p>
        </w:tc>
        <w:tc>
          <w:tcPr>
            <w:tcW w:w="9365" w:type="dxa"/>
          </w:tcPr>
          <w:p w:rsidR="00535B5C" w:rsidRPr="000F1704" w:rsidRDefault="00B21A9D" w:rsidP="001B0682">
            <w:pPr>
              <w:spacing w:after="0" w:line="240" w:lineRule="auto"/>
              <w:rPr>
                <w:sz w:val="20"/>
                <w:szCs w:val="20"/>
                <w:lang w:val="es-ES"/>
              </w:rPr>
            </w:pPr>
            <w:r>
              <w:rPr>
                <w:sz w:val="20"/>
                <w:szCs w:val="20"/>
                <w:lang w:val="es-ES"/>
              </w:rPr>
              <w:t>Bases de datos de Programas y Centros en terreno</w:t>
            </w:r>
            <w:r w:rsidR="003F25D2">
              <w:rPr>
                <w:sz w:val="20"/>
                <w:szCs w:val="20"/>
                <w:lang w:val="es-ES"/>
              </w:rPr>
              <w:t>. Requiere de una medición centralizada.</w:t>
            </w:r>
          </w:p>
        </w:tc>
      </w:tr>
    </w:tbl>
    <w:p w:rsidR="00535B5C" w:rsidRDefault="00535B5C" w:rsidP="00535B5C">
      <w:pPr>
        <w:spacing w:after="0" w:line="240" w:lineRule="auto"/>
        <w:jc w:val="both"/>
        <w:rPr>
          <w:b/>
          <w:sz w:val="24"/>
          <w:szCs w:val="24"/>
        </w:rPr>
      </w:pPr>
    </w:p>
    <w:p w:rsidR="00981089" w:rsidRDefault="00981089" w:rsidP="00535B5C">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1B0682">
        <w:tc>
          <w:tcPr>
            <w:tcW w:w="2268" w:type="dxa"/>
          </w:tcPr>
          <w:p w:rsidR="00535B5C" w:rsidRPr="000F1704" w:rsidRDefault="00134F48" w:rsidP="00535B5C">
            <w:pPr>
              <w:spacing w:after="0" w:line="240" w:lineRule="auto"/>
              <w:rPr>
                <w:b/>
                <w:sz w:val="20"/>
                <w:szCs w:val="20"/>
                <w:lang w:val="es-ES"/>
              </w:rPr>
            </w:pPr>
            <w:r>
              <w:rPr>
                <w:b/>
                <w:sz w:val="20"/>
                <w:szCs w:val="20"/>
                <w:lang w:val="es-ES"/>
              </w:rPr>
              <w:t>29.</w:t>
            </w:r>
          </w:p>
        </w:tc>
        <w:tc>
          <w:tcPr>
            <w:tcW w:w="9365" w:type="dxa"/>
          </w:tcPr>
          <w:p w:rsidR="00535B5C" w:rsidRPr="003F25D2" w:rsidRDefault="001B0682" w:rsidP="001B0682">
            <w:pPr>
              <w:spacing w:after="0" w:line="240" w:lineRule="auto"/>
              <w:jc w:val="both"/>
              <w:rPr>
                <w:b/>
                <w:sz w:val="20"/>
                <w:szCs w:val="20"/>
              </w:rPr>
            </w:pPr>
            <w:r w:rsidRPr="003F25D2">
              <w:rPr>
                <w:b/>
                <w:sz w:val="20"/>
                <w:szCs w:val="20"/>
                <w:lang w:val="es-ES"/>
              </w:rPr>
              <w:t>Tardanza</w:t>
            </w:r>
            <w:r w:rsidR="000627CE" w:rsidRPr="003F25D2">
              <w:rPr>
                <w:b/>
                <w:sz w:val="20"/>
                <w:szCs w:val="20"/>
              </w:rPr>
              <w:t xml:space="preserve"> entre la derivación </w:t>
            </w:r>
            <w:r w:rsidR="0029423D" w:rsidRPr="003F25D2">
              <w:rPr>
                <w:b/>
                <w:sz w:val="20"/>
                <w:szCs w:val="20"/>
              </w:rPr>
              <w:t xml:space="preserve">desde un programa o centro de prevención, </w:t>
            </w:r>
            <w:r w:rsidR="000627CE" w:rsidRPr="003F25D2">
              <w:rPr>
                <w:b/>
                <w:sz w:val="20"/>
                <w:szCs w:val="20"/>
              </w:rPr>
              <w:t>y la atención</w:t>
            </w:r>
            <w:r w:rsidR="0029423D" w:rsidRPr="003F25D2">
              <w:rPr>
                <w:b/>
                <w:sz w:val="20"/>
                <w:szCs w:val="20"/>
              </w:rPr>
              <w:t xml:space="preserve"> </w:t>
            </w:r>
            <w:r w:rsidR="00B21A9D" w:rsidRPr="003F25D2">
              <w:rPr>
                <w:b/>
                <w:sz w:val="20"/>
                <w:szCs w:val="20"/>
              </w:rPr>
              <w:t xml:space="preserve">efectivamente </w:t>
            </w:r>
            <w:r w:rsidR="0029423D" w:rsidRPr="003F25D2">
              <w:rPr>
                <w:b/>
                <w:sz w:val="20"/>
                <w:szCs w:val="20"/>
              </w:rPr>
              <w:t>recibida</w:t>
            </w:r>
            <w:r w:rsidR="00967E11" w:rsidRPr="003F25D2">
              <w:rPr>
                <w:b/>
                <w:sz w:val="20"/>
                <w:szCs w:val="20"/>
              </w:rPr>
              <w:t xml:space="preserve"> en otra modalidad,</w:t>
            </w:r>
            <w:r w:rsidR="00B21A9D" w:rsidRPr="003F25D2">
              <w:rPr>
                <w:b/>
                <w:sz w:val="20"/>
                <w:szCs w:val="20"/>
              </w:rPr>
              <w:t xml:space="preserve"> programa o centro </w:t>
            </w:r>
            <w:r w:rsidR="00967E11" w:rsidRPr="003F25D2">
              <w:rPr>
                <w:b/>
                <w:sz w:val="20"/>
                <w:szCs w:val="20"/>
              </w:rPr>
              <w:t>de atención.</w:t>
            </w:r>
          </w:p>
        </w:tc>
      </w:tr>
      <w:tr w:rsidR="00B21A9D" w:rsidRPr="000F1704" w:rsidTr="001B0682">
        <w:tc>
          <w:tcPr>
            <w:tcW w:w="2268" w:type="dxa"/>
          </w:tcPr>
          <w:p w:rsidR="00B21A9D" w:rsidRPr="000F1704" w:rsidRDefault="00B21A9D" w:rsidP="00535B5C">
            <w:pPr>
              <w:spacing w:after="0" w:line="240" w:lineRule="auto"/>
              <w:rPr>
                <w:b/>
                <w:sz w:val="20"/>
                <w:szCs w:val="20"/>
                <w:lang w:val="es-ES"/>
              </w:rPr>
            </w:pPr>
            <w:r w:rsidRPr="000F1704">
              <w:rPr>
                <w:b/>
                <w:sz w:val="20"/>
                <w:szCs w:val="20"/>
                <w:lang w:val="es-ES"/>
              </w:rPr>
              <w:t>Descripción:</w:t>
            </w:r>
          </w:p>
        </w:tc>
        <w:tc>
          <w:tcPr>
            <w:tcW w:w="9365" w:type="dxa"/>
          </w:tcPr>
          <w:p w:rsidR="00B21A9D" w:rsidRPr="000F1704" w:rsidRDefault="00B21A9D" w:rsidP="003F25D2">
            <w:pPr>
              <w:spacing w:after="0" w:line="240" w:lineRule="auto"/>
              <w:jc w:val="both"/>
              <w:rPr>
                <w:sz w:val="20"/>
                <w:szCs w:val="20"/>
              </w:rPr>
            </w:pPr>
            <w:r>
              <w:rPr>
                <w:sz w:val="20"/>
                <w:szCs w:val="20"/>
              </w:rPr>
              <w:t xml:space="preserve">Con el fin de conocer el funcionamiento de los </w:t>
            </w:r>
            <w:r w:rsidR="00420BED">
              <w:rPr>
                <w:sz w:val="20"/>
                <w:szCs w:val="20"/>
              </w:rPr>
              <w:t>procesos de derivación hacia otros Programas y Centros distintos a los de Prevención</w:t>
            </w:r>
            <w:r>
              <w:rPr>
                <w:sz w:val="20"/>
                <w:szCs w:val="20"/>
              </w:rPr>
              <w:t>, es importante poder monitorear el</w:t>
            </w:r>
            <w:r w:rsidR="00420BED">
              <w:rPr>
                <w:sz w:val="20"/>
                <w:szCs w:val="20"/>
              </w:rPr>
              <w:t xml:space="preserve"> tiempo transcurrido entre la de</w:t>
            </w:r>
            <w:r w:rsidR="003F25D2">
              <w:rPr>
                <w:sz w:val="20"/>
                <w:szCs w:val="20"/>
              </w:rPr>
              <w:t xml:space="preserve">rivación realizada </w:t>
            </w:r>
            <w:r w:rsidR="00420BED">
              <w:rPr>
                <w:sz w:val="20"/>
                <w:szCs w:val="20"/>
              </w:rPr>
              <w:t xml:space="preserve">y la recepción efectiva en la instancia elegida para tales efectos. </w:t>
            </w:r>
            <w:r>
              <w:rPr>
                <w:sz w:val="20"/>
                <w:szCs w:val="20"/>
              </w:rPr>
              <w:t xml:space="preserve"> </w:t>
            </w:r>
          </w:p>
        </w:tc>
      </w:tr>
      <w:tr w:rsidR="00AC3C3A" w:rsidRPr="000F1704" w:rsidTr="001B0682">
        <w:tc>
          <w:tcPr>
            <w:tcW w:w="2268" w:type="dxa"/>
          </w:tcPr>
          <w:p w:rsidR="00AC3C3A" w:rsidRPr="000F1704" w:rsidRDefault="00AC3C3A" w:rsidP="00535B5C">
            <w:pPr>
              <w:spacing w:after="0" w:line="240" w:lineRule="auto"/>
              <w:rPr>
                <w:b/>
                <w:sz w:val="20"/>
                <w:szCs w:val="20"/>
                <w:lang w:val="es-ES"/>
              </w:rPr>
            </w:pPr>
            <w:r w:rsidRPr="000F1704">
              <w:rPr>
                <w:b/>
                <w:sz w:val="20"/>
                <w:szCs w:val="20"/>
                <w:lang w:val="es-ES"/>
              </w:rPr>
              <w:t>Fórmula:</w:t>
            </w:r>
          </w:p>
        </w:tc>
        <w:tc>
          <w:tcPr>
            <w:tcW w:w="9365" w:type="dxa"/>
          </w:tcPr>
          <w:p w:rsidR="00AC3C3A" w:rsidRPr="000F1704" w:rsidRDefault="00AC3C3A" w:rsidP="003F25D2">
            <w:pPr>
              <w:spacing w:after="0" w:line="240" w:lineRule="auto"/>
              <w:rPr>
                <w:sz w:val="20"/>
                <w:szCs w:val="20"/>
                <w:lang w:val="es-ES"/>
              </w:rPr>
            </w:pPr>
            <w:r>
              <w:rPr>
                <w:sz w:val="20"/>
                <w:szCs w:val="20"/>
                <w:lang w:val="es-ES"/>
              </w:rPr>
              <w:t xml:space="preserve">Tiempo promedio transcurrido entre la realización de la  derivación de un programa o centro </w:t>
            </w:r>
            <w:r w:rsidR="003F25D2">
              <w:rPr>
                <w:sz w:val="20"/>
                <w:szCs w:val="20"/>
                <w:lang w:val="es-ES"/>
              </w:rPr>
              <w:t xml:space="preserve">y la recepción en </w:t>
            </w:r>
            <w:r>
              <w:rPr>
                <w:sz w:val="20"/>
                <w:szCs w:val="20"/>
                <w:lang w:val="es-ES"/>
              </w:rPr>
              <w:t>otro programa o centro más idóneo</w:t>
            </w:r>
            <w:r w:rsidR="003F25D2">
              <w:rPr>
                <w:sz w:val="20"/>
                <w:szCs w:val="20"/>
                <w:lang w:val="es-ES"/>
              </w:rPr>
              <w:t>.</w:t>
            </w:r>
          </w:p>
        </w:tc>
      </w:tr>
      <w:tr w:rsidR="00AC3C3A" w:rsidRPr="000F1704" w:rsidTr="001B0682">
        <w:tc>
          <w:tcPr>
            <w:tcW w:w="2268" w:type="dxa"/>
          </w:tcPr>
          <w:p w:rsidR="00AC3C3A" w:rsidRPr="000F1704" w:rsidRDefault="00AC3C3A" w:rsidP="00535B5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AC3C3A" w:rsidRPr="000F1704" w:rsidRDefault="00AC3C3A" w:rsidP="001B0682">
            <w:pPr>
              <w:spacing w:after="0" w:line="240" w:lineRule="auto"/>
              <w:rPr>
                <w:sz w:val="20"/>
                <w:szCs w:val="20"/>
                <w:lang w:val="es-ES"/>
              </w:rPr>
            </w:pPr>
            <w:r>
              <w:rPr>
                <w:sz w:val="20"/>
                <w:szCs w:val="20"/>
                <w:lang w:val="es-ES"/>
              </w:rPr>
              <w:t>Bases de datos de Programas y Centros en terreno</w:t>
            </w:r>
            <w:r w:rsidR="003F25D2">
              <w:rPr>
                <w:sz w:val="20"/>
                <w:szCs w:val="20"/>
                <w:lang w:val="es-ES"/>
              </w:rPr>
              <w:t xml:space="preserve">. </w:t>
            </w:r>
            <w:r w:rsidR="003F25D2" w:rsidRPr="003F25D2">
              <w:rPr>
                <w:sz w:val="20"/>
                <w:szCs w:val="20"/>
                <w:lang w:val="es-ES"/>
              </w:rPr>
              <w:t>Requiere de una medición centralizada.</w:t>
            </w:r>
          </w:p>
        </w:tc>
      </w:tr>
    </w:tbl>
    <w:p w:rsidR="00535B5C" w:rsidRDefault="00535B5C" w:rsidP="000934AB">
      <w:pPr>
        <w:spacing w:after="0" w:line="240" w:lineRule="auto"/>
        <w:jc w:val="both"/>
        <w:rPr>
          <w:b/>
          <w:sz w:val="24"/>
          <w:szCs w:val="24"/>
        </w:rPr>
      </w:pPr>
    </w:p>
    <w:p w:rsidR="00134F48" w:rsidRDefault="00134F48" w:rsidP="000934AB">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1B0682">
        <w:tc>
          <w:tcPr>
            <w:tcW w:w="2268" w:type="dxa"/>
          </w:tcPr>
          <w:p w:rsidR="00535B5C" w:rsidRPr="000F1704" w:rsidRDefault="00134F48" w:rsidP="00535B5C">
            <w:pPr>
              <w:spacing w:after="0" w:line="240" w:lineRule="auto"/>
              <w:rPr>
                <w:b/>
                <w:sz w:val="20"/>
                <w:szCs w:val="20"/>
                <w:lang w:val="es-ES"/>
              </w:rPr>
            </w:pPr>
            <w:r>
              <w:rPr>
                <w:b/>
                <w:sz w:val="20"/>
                <w:szCs w:val="20"/>
                <w:lang w:val="es-ES"/>
              </w:rPr>
              <w:t>30.</w:t>
            </w:r>
          </w:p>
        </w:tc>
        <w:tc>
          <w:tcPr>
            <w:tcW w:w="9365" w:type="dxa"/>
          </w:tcPr>
          <w:p w:rsidR="00535B5C" w:rsidRPr="006F54C2" w:rsidRDefault="006F54C2" w:rsidP="00C00CD4">
            <w:pPr>
              <w:spacing w:after="0" w:line="240" w:lineRule="auto"/>
              <w:jc w:val="both"/>
              <w:rPr>
                <w:b/>
                <w:sz w:val="20"/>
                <w:szCs w:val="20"/>
              </w:rPr>
            </w:pPr>
            <w:r w:rsidRPr="006F54C2">
              <w:rPr>
                <w:b/>
                <w:sz w:val="20"/>
                <w:szCs w:val="20"/>
                <w:lang w:val="es-ES"/>
              </w:rPr>
              <w:t>Tipo</w:t>
            </w:r>
            <w:r w:rsidR="00C00CD4">
              <w:rPr>
                <w:b/>
                <w:sz w:val="20"/>
                <w:szCs w:val="20"/>
                <w:lang w:val="es-ES"/>
              </w:rPr>
              <w:t xml:space="preserve">s </w:t>
            </w:r>
            <w:r w:rsidR="00535B5C" w:rsidRPr="006F54C2">
              <w:rPr>
                <w:b/>
                <w:sz w:val="20"/>
                <w:szCs w:val="20"/>
              </w:rPr>
              <w:t>de informes utilizados</w:t>
            </w:r>
            <w:r w:rsidR="00C00CD4">
              <w:rPr>
                <w:b/>
                <w:sz w:val="20"/>
                <w:szCs w:val="20"/>
              </w:rPr>
              <w:t xml:space="preserve"> en las decisiones sobre los casos en </w:t>
            </w:r>
            <w:r w:rsidR="0029423D" w:rsidRPr="006F54C2">
              <w:rPr>
                <w:b/>
                <w:sz w:val="20"/>
                <w:szCs w:val="20"/>
              </w:rPr>
              <w:t xml:space="preserve">Programas </w:t>
            </w:r>
            <w:r w:rsidR="00C00CD4">
              <w:rPr>
                <w:b/>
                <w:sz w:val="20"/>
                <w:szCs w:val="20"/>
              </w:rPr>
              <w:t>de P</w:t>
            </w:r>
            <w:r w:rsidR="0029423D" w:rsidRPr="006F54C2">
              <w:rPr>
                <w:b/>
                <w:sz w:val="20"/>
                <w:szCs w:val="20"/>
              </w:rPr>
              <w:t xml:space="preserve">revención </w:t>
            </w:r>
            <w:r w:rsidR="00C00CD4">
              <w:rPr>
                <w:b/>
                <w:sz w:val="20"/>
                <w:szCs w:val="20"/>
              </w:rPr>
              <w:t xml:space="preserve">y en la </w:t>
            </w:r>
            <w:r w:rsidR="0029423D" w:rsidRPr="006F54C2">
              <w:rPr>
                <w:b/>
                <w:sz w:val="20"/>
                <w:szCs w:val="20"/>
              </w:rPr>
              <w:t>derivación</w:t>
            </w:r>
            <w:r w:rsidR="00967E11">
              <w:rPr>
                <w:b/>
                <w:sz w:val="20"/>
                <w:szCs w:val="20"/>
              </w:rPr>
              <w:t xml:space="preserve"> hacia otra</w:t>
            </w:r>
            <w:r w:rsidR="00C00CD4">
              <w:rPr>
                <w:b/>
                <w:sz w:val="20"/>
                <w:szCs w:val="20"/>
              </w:rPr>
              <w:t>s</w:t>
            </w:r>
            <w:r w:rsidR="00967E11">
              <w:rPr>
                <w:b/>
                <w:sz w:val="20"/>
                <w:szCs w:val="20"/>
              </w:rPr>
              <w:t xml:space="preserve"> modalidad</w:t>
            </w:r>
            <w:r w:rsidR="00C00CD4">
              <w:rPr>
                <w:b/>
                <w:sz w:val="20"/>
                <w:szCs w:val="20"/>
              </w:rPr>
              <w:t>es</w:t>
            </w:r>
            <w:r w:rsidR="00967E11">
              <w:rPr>
                <w:b/>
                <w:sz w:val="20"/>
                <w:szCs w:val="20"/>
              </w:rPr>
              <w:t xml:space="preserve"> de atención</w:t>
            </w:r>
            <w:r w:rsidR="00C00CD4">
              <w:rPr>
                <w:b/>
                <w:sz w:val="20"/>
                <w:szCs w:val="20"/>
              </w:rPr>
              <w:t>.</w:t>
            </w:r>
          </w:p>
        </w:tc>
      </w:tr>
      <w:tr w:rsidR="00AC3C3A" w:rsidRPr="000F1704" w:rsidTr="001B0682">
        <w:tc>
          <w:tcPr>
            <w:tcW w:w="2268" w:type="dxa"/>
          </w:tcPr>
          <w:p w:rsidR="00AC3C3A" w:rsidRPr="000F1704" w:rsidRDefault="00AC3C3A" w:rsidP="00535B5C">
            <w:pPr>
              <w:spacing w:after="0" w:line="240" w:lineRule="auto"/>
              <w:rPr>
                <w:b/>
                <w:sz w:val="20"/>
                <w:szCs w:val="20"/>
                <w:lang w:val="es-ES"/>
              </w:rPr>
            </w:pPr>
            <w:r w:rsidRPr="000F1704">
              <w:rPr>
                <w:b/>
                <w:sz w:val="20"/>
                <w:szCs w:val="20"/>
                <w:lang w:val="es-ES"/>
              </w:rPr>
              <w:t>Descripción:</w:t>
            </w:r>
          </w:p>
        </w:tc>
        <w:tc>
          <w:tcPr>
            <w:tcW w:w="9365" w:type="dxa"/>
          </w:tcPr>
          <w:p w:rsidR="00AC3C3A" w:rsidRPr="000F1704" w:rsidRDefault="00AC3C3A" w:rsidP="00C00CD4">
            <w:pPr>
              <w:spacing w:after="0" w:line="240" w:lineRule="auto"/>
              <w:jc w:val="both"/>
              <w:rPr>
                <w:sz w:val="20"/>
                <w:szCs w:val="20"/>
              </w:rPr>
            </w:pPr>
            <w:r>
              <w:rPr>
                <w:sz w:val="20"/>
                <w:szCs w:val="20"/>
              </w:rPr>
              <w:t>La evaluación de cada caso, desde perspectivas y criterios claros e interdisciplinarios, donde adem</w:t>
            </w:r>
            <w:r w:rsidR="006F54C2">
              <w:rPr>
                <w:sz w:val="20"/>
                <w:szCs w:val="20"/>
              </w:rPr>
              <w:t>ás se recupere</w:t>
            </w:r>
            <w:r w:rsidR="00C00CD4">
              <w:rPr>
                <w:sz w:val="20"/>
                <w:szCs w:val="20"/>
              </w:rPr>
              <w:t>n</w:t>
            </w:r>
            <w:r>
              <w:rPr>
                <w:sz w:val="20"/>
                <w:szCs w:val="20"/>
              </w:rPr>
              <w:t xml:space="preserve"> la</w:t>
            </w:r>
            <w:r w:rsidR="00C00CD4">
              <w:rPr>
                <w:sz w:val="20"/>
                <w:szCs w:val="20"/>
              </w:rPr>
              <w:t>s</w:t>
            </w:r>
            <w:r>
              <w:rPr>
                <w:sz w:val="20"/>
                <w:szCs w:val="20"/>
              </w:rPr>
              <w:t xml:space="preserve"> capacidad</w:t>
            </w:r>
            <w:r w:rsidR="00C00CD4">
              <w:rPr>
                <w:sz w:val="20"/>
                <w:szCs w:val="20"/>
              </w:rPr>
              <w:t xml:space="preserve">es </w:t>
            </w:r>
            <w:r>
              <w:rPr>
                <w:sz w:val="20"/>
                <w:szCs w:val="20"/>
              </w:rPr>
              <w:t>de niños, niñas y familias, es una orientación relevante entregada por las Directrices para</w:t>
            </w:r>
            <w:r w:rsidR="00C00CD4">
              <w:rPr>
                <w:sz w:val="20"/>
                <w:szCs w:val="20"/>
              </w:rPr>
              <w:t xml:space="preserve"> </w:t>
            </w:r>
            <w:r>
              <w:rPr>
                <w:sz w:val="20"/>
                <w:szCs w:val="20"/>
              </w:rPr>
              <w:t>asegurar un</w:t>
            </w:r>
            <w:r w:rsidR="00C00CD4">
              <w:rPr>
                <w:sz w:val="20"/>
                <w:szCs w:val="20"/>
              </w:rPr>
              <w:t xml:space="preserve"> buen</w:t>
            </w:r>
            <w:r>
              <w:rPr>
                <w:sz w:val="20"/>
                <w:szCs w:val="20"/>
              </w:rPr>
              <w:t xml:space="preserve"> proceso de toma de decisiones. De allí la importancia de monitorear la elaboraci</w:t>
            </w:r>
            <w:r w:rsidR="006F54C2">
              <w:rPr>
                <w:sz w:val="20"/>
                <w:szCs w:val="20"/>
              </w:rPr>
              <w:t>ón de los informes utili</w:t>
            </w:r>
            <w:r>
              <w:rPr>
                <w:sz w:val="20"/>
                <w:szCs w:val="20"/>
              </w:rPr>
              <w:t>zados en dicho proceso</w:t>
            </w:r>
            <w:r w:rsidR="006F54C2">
              <w:rPr>
                <w:sz w:val="20"/>
                <w:szCs w:val="20"/>
              </w:rPr>
              <w:t>, como reflejo de una prevención atinada y rigurosa.</w:t>
            </w:r>
          </w:p>
        </w:tc>
      </w:tr>
      <w:tr w:rsidR="00AC3C3A" w:rsidRPr="000F1704" w:rsidTr="001B0682">
        <w:tc>
          <w:tcPr>
            <w:tcW w:w="2268" w:type="dxa"/>
          </w:tcPr>
          <w:p w:rsidR="00AC3C3A" w:rsidRPr="000F1704" w:rsidRDefault="00AC3C3A" w:rsidP="00535B5C">
            <w:pPr>
              <w:spacing w:after="0" w:line="240" w:lineRule="auto"/>
              <w:rPr>
                <w:b/>
                <w:sz w:val="20"/>
                <w:szCs w:val="20"/>
                <w:lang w:val="es-ES"/>
              </w:rPr>
            </w:pPr>
            <w:r w:rsidRPr="000F1704">
              <w:rPr>
                <w:b/>
                <w:sz w:val="20"/>
                <w:szCs w:val="20"/>
                <w:lang w:val="es-ES"/>
              </w:rPr>
              <w:t>Fórmula:</w:t>
            </w:r>
          </w:p>
        </w:tc>
        <w:tc>
          <w:tcPr>
            <w:tcW w:w="9365" w:type="dxa"/>
          </w:tcPr>
          <w:p w:rsidR="00AC3C3A" w:rsidRPr="000F1704" w:rsidRDefault="006F54C2" w:rsidP="00FC2B78">
            <w:pPr>
              <w:spacing w:after="0" w:line="240" w:lineRule="auto"/>
              <w:rPr>
                <w:sz w:val="20"/>
                <w:szCs w:val="20"/>
                <w:lang w:val="es-ES"/>
              </w:rPr>
            </w:pPr>
            <w:r>
              <w:rPr>
                <w:sz w:val="20"/>
                <w:szCs w:val="20"/>
                <w:lang w:val="es-ES"/>
              </w:rPr>
              <w:t>Tipos de informes evaluativos utilizados en relación a l</w:t>
            </w:r>
            <w:r w:rsidR="00C00CD4">
              <w:rPr>
                <w:sz w:val="20"/>
                <w:szCs w:val="20"/>
                <w:lang w:val="es-ES"/>
              </w:rPr>
              <w:t xml:space="preserve">as </w:t>
            </w:r>
            <w:r>
              <w:rPr>
                <w:sz w:val="20"/>
                <w:szCs w:val="20"/>
                <w:lang w:val="es-ES"/>
              </w:rPr>
              <w:t xml:space="preserve">decisiones de acceso a programas </w:t>
            </w:r>
            <w:r w:rsidR="00FC2B78">
              <w:rPr>
                <w:sz w:val="20"/>
                <w:szCs w:val="20"/>
                <w:lang w:val="es-ES"/>
              </w:rPr>
              <w:t xml:space="preserve">de </w:t>
            </w:r>
            <w:r>
              <w:rPr>
                <w:sz w:val="20"/>
                <w:szCs w:val="20"/>
                <w:lang w:val="es-ES"/>
              </w:rPr>
              <w:t>prevención, o</w:t>
            </w:r>
            <w:r w:rsidR="00FC2B78">
              <w:rPr>
                <w:sz w:val="20"/>
                <w:szCs w:val="20"/>
                <w:lang w:val="es-ES"/>
              </w:rPr>
              <w:t xml:space="preserve"> </w:t>
            </w:r>
            <w:r>
              <w:rPr>
                <w:sz w:val="20"/>
                <w:szCs w:val="20"/>
                <w:lang w:val="es-ES"/>
              </w:rPr>
              <w:t xml:space="preserve">derivación a otros programas o centros </w:t>
            </w:r>
          </w:p>
        </w:tc>
      </w:tr>
      <w:tr w:rsidR="00AC3C3A" w:rsidRPr="000F1704" w:rsidTr="001B0682">
        <w:tc>
          <w:tcPr>
            <w:tcW w:w="2268" w:type="dxa"/>
          </w:tcPr>
          <w:p w:rsidR="00AC3C3A" w:rsidRPr="000F1704" w:rsidRDefault="00AC3C3A" w:rsidP="00535B5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AC3C3A" w:rsidRPr="000F1704" w:rsidRDefault="00FC2B78" w:rsidP="00FC2B78">
            <w:pPr>
              <w:spacing w:after="0" w:line="240" w:lineRule="auto"/>
              <w:rPr>
                <w:sz w:val="20"/>
                <w:szCs w:val="20"/>
                <w:lang w:val="es-ES"/>
              </w:rPr>
            </w:pPr>
            <w:r>
              <w:rPr>
                <w:sz w:val="20"/>
                <w:szCs w:val="20"/>
                <w:lang w:val="es-ES"/>
              </w:rPr>
              <w:t xml:space="preserve">Instrumentos de </w:t>
            </w:r>
            <w:r w:rsidR="006F54C2">
              <w:rPr>
                <w:sz w:val="20"/>
                <w:szCs w:val="20"/>
                <w:lang w:val="es-ES"/>
              </w:rPr>
              <w:t xml:space="preserve">trabajo de Programas </w:t>
            </w:r>
            <w:r w:rsidR="00C00CD4">
              <w:rPr>
                <w:sz w:val="20"/>
                <w:szCs w:val="20"/>
                <w:lang w:val="es-ES"/>
              </w:rPr>
              <w:t>de Prevención.</w:t>
            </w:r>
            <w:r>
              <w:rPr>
                <w:sz w:val="20"/>
                <w:szCs w:val="20"/>
                <w:lang w:val="es-ES"/>
              </w:rPr>
              <w:t xml:space="preserve"> Requiere de un estudio específico, realizado por una instancia gubernamental.</w:t>
            </w:r>
          </w:p>
        </w:tc>
      </w:tr>
    </w:tbl>
    <w:p w:rsidR="00A82426" w:rsidRDefault="00A82426" w:rsidP="00A82426">
      <w:pPr>
        <w:spacing w:after="0" w:line="240" w:lineRule="auto"/>
        <w:jc w:val="both"/>
        <w:rPr>
          <w:b/>
          <w:sz w:val="24"/>
          <w:szCs w:val="24"/>
        </w:rPr>
      </w:pPr>
    </w:p>
    <w:p w:rsidR="00981089" w:rsidRDefault="00981089" w:rsidP="00A82426">
      <w:pPr>
        <w:spacing w:after="0" w:line="240" w:lineRule="auto"/>
        <w:jc w:val="both"/>
        <w:rPr>
          <w:b/>
          <w:sz w:val="24"/>
          <w:szCs w:val="24"/>
        </w:rPr>
      </w:pPr>
    </w:p>
    <w:p w:rsidR="00981089" w:rsidRDefault="00981089" w:rsidP="00A82426">
      <w:pPr>
        <w:spacing w:after="0" w:line="240" w:lineRule="auto"/>
        <w:jc w:val="both"/>
        <w:rPr>
          <w:b/>
          <w:sz w:val="24"/>
          <w:szCs w:val="24"/>
        </w:rPr>
      </w:pPr>
    </w:p>
    <w:p w:rsidR="00134F48" w:rsidRDefault="00134F48" w:rsidP="00A82426">
      <w:pPr>
        <w:spacing w:after="0" w:line="240" w:lineRule="auto"/>
        <w:jc w:val="both"/>
        <w:rPr>
          <w:b/>
          <w:sz w:val="24"/>
          <w:szCs w:val="24"/>
        </w:rPr>
      </w:pPr>
    </w:p>
    <w:p w:rsidR="00134F48" w:rsidRPr="00134F48" w:rsidRDefault="0049738D" w:rsidP="004F5467">
      <w:pPr>
        <w:spacing w:after="0" w:line="240" w:lineRule="auto"/>
        <w:jc w:val="both"/>
        <w:rPr>
          <w:b/>
          <w:color w:val="000000" w:themeColor="text1"/>
        </w:rPr>
      </w:pPr>
      <w:r w:rsidRPr="00134F48">
        <w:rPr>
          <w:b/>
          <w:color w:val="000000" w:themeColor="text1"/>
        </w:rPr>
        <w:t xml:space="preserve">De las </w:t>
      </w:r>
      <w:r w:rsidR="004F5467" w:rsidRPr="00134F48">
        <w:rPr>
          <w:b/>
          <w:color w:val="000000" w:themeColor="text1"/>
        </w:rPr>
        <w:t>Articulaci</w:t>
      </w:r>
      <w:r w:rsidR="001706B5" w:rsidRPr="00134F48">
        <w:rPr>
          <w:b/>
          <w:color w:val="000000" w:themeColor="text1"/>
        </w:rPr>
        <w:t>ones</w:t>
      </w:r>
    </w:p>
    <w:tbl>
      <w:tblPr>
        <w:tblStyle w:val="Tablaconcuadrcula"/>
        <w:tblW w:w="0" w:type="auto"/>
        <w:tblInd w:w="-5" w:type="dxa"/>
        <w:tblLook w:val="04A0" w:firstRow="1" w:lastRow="0" w:firstColumn="1" w:lastColumn="0" w:noHBand="0" w:noVBand="1"/>
      </w:tblPr>
      <w:tblGrid>
        <w:gridCol w:w="2268"/>
        <w:gridCol w:w="9365"/>
      </w:tblGrid>
      <w:tr w:rsidR="001706B5" w:rsidRPr="000F1704" w:rsidTr="001B0682">
        <w:tc>
          <w:tcPr>
            <w:tcW w:w="2268" w:type="dxa"/>
          </w:tcPr>
          <w:p w:rsidR="001706B5" w:rsidRPr="000F1704" w:rsidRDefault="00134F48" w:rsidP="00134F48">
            <w:pPr>
              <w:spacing w:after="0" w:line="240" w:lineRule="auto"/>
              <w:rPr>
                <w:b/>
                <w:sz w:val="20"/>
                <w:szCs w:val="20"/>
                <w:lang w:val="es-ES"/>
              </w:rPr>
            </w:pPr>
            <w:r>
              <w:rPr>
                <w:b/>
                <w:sz w:val="20"/>
                <w:szCs w:val="20"/>
                <w:lang w:val="es-ES"/>
              </w:rPr>
              <w:t>31.</w:t>
            </w:r>
          </w:p>
        </w:tc>
        <w:tc>
          <w:tcPr>
            <w:tcW w:w="9365" w:type="dxa"/>
          </w:tcPr>
          <w:p w:rsidR="001706B5" w:rsidRPr="001E0C21" w:rsidRDefault="00D21813" w:rsidP="00C00CD4">
            <w:pPr>
              <w:spacing w:after="0" w:line="240" w:lineRule="auto"/>
              <w:rPr>
                <w:b/>
                <w:sz w:val="20"/>
                <w:szCs w:val="20"/>
              </w:rPr>
            </w:pPr>
            <w:r>
              <w:rPr>
                <w:b/>
                <w:sz w:val="20"/>
                <w:szCs w:val="20"/>
                <w:lang w:val="es-ES"/>
              </w:rPr>
              <w:t>%</w:t>
            </w:r>
            <w:r w:rsidR="000D5E64" w:rsidRPr="001E0C21">
              <w:rPr>
                <w:b/>
                <w:sz w:val="20"/>
                <w:szCs w:val="20"/>
                <w:lang w:val="es-ES"/>
              </w:rPr>
              <w:t xml:space="preserve"> de acciones</w:t>
            </w:r>
            <w:r w:rsidR="000D5E64" w:rsidRPr="001E0C21">
              <w:rPr>
                <w:b/>
                <w:sz w:val="20"/>
                <w:szCs w:val="20"/>
              </w:rPr>
              <w:t xml:space="preserve"> complementaria</w:t>
            </w:r>
            <w:r w:rsidR="007B477B" w:rsidRPr="001E0C21">
              <w:rPr>
                <w:b/>
                <w:sz w:val="20"/>
                <w:szCs w:val="20"/>
              </w:rPr>
              <w:t>s</w:t>
            </w:r>
            <w:r w:rsidR="000D5E64" w:rsidRPr="001E0C21">
              <w:rPr>
                <w:b/>
                <w:sz w:val="20"/>
                <w:szCs w:val="20"/>
              </w:rPr>
              <w:t>,</w:t>
            </w:r>
            <w:r>
              <w:rPr>
                <w:b/>
                <w:sz w:val="20"/>
                <w:szCs w:val="20"/>
              </w:rPr>
              <w:t xml:space="preserve"> a nivel</w:t>
            </w:r>
            <w:r w:rsidR="001706B5" w:rsidRPr="001E0C21">
              <w:rPr>
                <w:b/>
                <w:sz w:val="20"/>
                <w:szCs w:val="20"/>
              </w:rPr>
              <w:t xml:space="preserve"> local, entre lo público y los organismos de la sociedad civil</w:t>
            </w:r>
            <w:r>
              <w:rPr>
                <w:b/>
                <w:sz w:val="20"/>
                <w:szCs w:val="20"/>
              </w:rPr>
              <w:t>, en prevención del cuidado parental</w:t>
            </w:r>
          </w:p>
        </w:tc>
      </w:tr>
      <w:tr w:rsidR="00D21813" w:rsidRPr="000F1704" w:rsidTr="001B0682">
        <w:tc>
          <w:tcPr>
            <w:tcW w:w="2268" w:type="dxa"/>
          </w:tcPr>
          <w:p w:rsidR="00D21813" w:rsidRPr="000F1704" w:rsidRDefault="00D21813" w:rsidP="001E0C21">
            <w:pPr>
              <w:spacing w:after="0" w:line="240" w:lineRule="auto"/>
              <w:rPr>
                <w:b/>
                <w:sz w:val="20"/>
                <w:szCs w:val="20"/>
                <w:lang w:val="es-ES"/>
              </w:rPr>
            </w:pPr>
            <w:r w:rsidRPr="000F1704">
              <w:rPr>
                <w:b/>
                <w:sz w:val="20"/>
                <w:szCs w:val="20"/>
                <w:lang w:val="es-ES"/>
              </w:rPr>
              <w:lastRenderedPageBreak/>
              <w:t>Descripción:</w:t>
            </w:r>
          </w:p>
        </w:tc>
        <w:tc>
          <w:tcPr>
            <w:tcW w:w="9365" w:type="dxa"/>
          </w:tcPr>
          <w:p w:rsidR="00D21813" w:rsidRPr="000F1704" w:rsidRDefault="00D21813" w:rsidP="00D21813">
            <w:pPr>
              <w:spacing w:after="0" w:line="240" w:lineRule="auto"/>
              <w:jc w:val="both"/>
              <w:rPr>
                <w:sz w:val="20"/>
                <w:szCs w:val="20"/>
              </w:rPr>
            </w:pPr>
            <w:r>
              <w:rPr>
                <w:sz w:val="20"/>
                <w:szCs w:val="20"/>
                <w:lang w:val="es-ES"/>
              </w:rPr>
              <w:t>También la complementariedad público-privado, ha sido</w:t>
            </w:r>
            <w:r>
              <w:rPr>
                <w:sz w:val="20"/>
                <w:szCs w:val="20"/>
              </w:rPr>
              <w:t xml:space="preserve"> constantemente relevada en las Directrices. Esta complementariedad debe ser posible de ser observada y monitoreada a nivel local, potenciando las oportunidades y posibilidades para las familias, niños y niñas, de resolver antes de que el riesgo de pérdida del cuidado se vuelva inminente.</w:t>
            </w:r>
          </w:p>
        </w:tc>
      </w:tr>
      <w:tr w:rsidR="00D21813" w:rsidRPr="000F1704" w:rsidTr="001B0682">
        <w:tc>
          <w:tcPr>
            <w:tcW w:w="2268" w:type="dxa"/>
          </w:tcPr>
          <w:p w:rsidR="00D21813" w:rsidRPr="000F1704" w:rsidRDefault="00D21813" w:rsidP="001E0C21">
            <w:pPr>
              <w:spacing w:after="0" w:line="240" w:lineRule="auto"/>
              <w:rPr>
                <w:b/>
                <w:sz w:val="20"/>
                <w:szCs w:val="20"/>
                <w:lang w:val="es-ES"/>
              </w:rPr>
            </w:pPr>
            <w:r w:rsidRPr="000F1704">
              <w:rPr>
                <w:b/>
                <w:sz w:val="20"/>
                <w:szCs w:val="20"/>
                <w:lang w:val="es-ES"/>
              </w:rPr>
              <w:t>Fórmula:</w:t>
            </w:r>
          </w:p>
        </w:tc>
        <w:tc>
          <w:tcPr>
            <w:tcW w:w="9365" w:type="dxa"/>
          </w:tcPr>
          <w:p w:rsidR="00D21813" w:rsidRPr="000F1704" w:rsidRDefault="00D21813" w:rsidP="001B0682">
            <w:pPr>
              <w:spacing w:after="0" w:line="240" w:lineRule="auto"/>
              <w:rPr>
                <w:sz w:val="20"/>
                <w:szCs w:val="20"/>
                <w:lang w:val="es-ES"/>
              </w:rPr>
            </w:pPr>
            <w:r>
              <w:rPr>
                <w:sz w:val="20"/>
                <w:szCs w:val="20"/>
                <w:lang w:val="es-ES"/>
              </w:rPr>
              <w:t>N° de acciones complementarias en prevención del cuidado parental, a nivel local, entre los entes públicos  y los organismos de la sociedad civil/ N° total de acciones realizadas por los entes públicos.</w:t>
            </w:r>
          </w:p>
        </w:tc>
      </w:tr>
      <w:tr w:rsidR="00D21813" w:rsidRPr="000F1704" w:rsidTr="001B0682">
        <w:tc>
          <w:tcPr>
            <w:tcW w:w="2268" w:type="dxa"/>
          </w:tcPr>
          <w:p w:rsidR="00D21813" w:rsidRPr="000F1704" w:rsidRDefault="00D21813" w:rsidP="001E0C21">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21813" w:rsidRPr="000F1704" w:rsidRDefault="00D21813" w:rsidP="001B0682">
            <w:pPr>
              <w:spacing w:after="0" w:line="240" w:lineRule="auto"/>
              <w:rPr>
                <w:sz w:val="20"/>
                <w:szCs w:val="20"/>
                <w:lang w:val="es-ES"/>
              </w:rPr>
            </w:pPr>
            <w:r>
              <w:rPr>
                <w:sz w:val="20"/>
                <w:szCs w:val="20"/>
                <w:lang w:val="es-ES"/>
              </w:rPr>
              <w:t>Balance de Gestión Integral de cada Ministerio y Servicio, Cuenta Pública Anual de cada Municipio y Memorias Anuales de cada ONG</w:t>
            </w:r>
          </w:p>
        </w:tc>
      </w:tr>
    </w:tbl>
    <w:p w:rsidR="004F5467" w:rsidRDefault="004F5467" w:rsidP="004F5467">
      <w:pPr>
        <w:spacing w:after="0" w:line="240" w:lineRule="auto"/>
        <w:jc w:val="both"/>
        <w:rPr>
          <w:b/>
          <w:color w:val="FF0000"/>
          <w:sz w:val="24"/>
          <w:szCs w:val="24"/>
        </w:rPr>
      </w:pPr>
    </w:p>
    <w:p w:rsidR="00134F48" w:rsidRPr="00480691" w:rsidRDefault="0049738D" w:rsidP="004F5467">
      <w:pPr>
        <w:spacing w:after="0" w:line="240" w:lineRule="auto"/>
        <w:jc w:val="both"/>
        <w:rPr>
          <w:b/>
          <w:color w:val="000000" w:themeColor="text1"/>
          <w:sz w:val="24"/>
          <w:szCs w:val="24"/>
        </w:rPr>
      </w:pPr>
      <w:r w:rsidRPr="00134F48">
        <w:rPr>
          <w:b/>
          <w:color w:val="000000" w:themeColor="text1"/>
        </w:rPr>
        <w:t xml:space="preserve">De los </w:t>
      </w:r>
      <w:r w:rsidR="001679CB" w:rsidRPr="00134F48">
        <w:rPr>
          <w:b/>
          <w:color w:val="000000" w:themeColor="text1"/>
        </w:rPr>
        <w:t>Resultados</w:t>
      </w:r>
    </w:p>
    <w:tbl>
      <w:tblPr>
        <w:tblStyle w:val="Tablaconcuadrcula"/>
        <w:tblW w:w="0" w:type="auto"/>
        <w:tblInd w:w="-5" w:type="dxa"/>
        <w:tblLook w:val="04A0" w:firstRow="1" w:lastRow="0" w:firstColumn="1" w:lastColumn="0" w:noHBand="0" w:noVBand="1"/>
      </w:tblPr>
      <w:tblGrid>
        <w:gridCol w:w="2268"/>
        <w:gridCol w:w="9365"/>
      </w:tblGrid>
      <w:tr w:rsidR="00535B5C" w:rsidRPr="000F1704" w:rsidTr="00065DA6">
        <w:tc>
          <w:tcPr>
            <w:tcW w:w="2268" w:type="dxa"/>
          </w:tcPr>
          <w:p w:rsidR="00535B5C" w:rsidRPr="00134F48" w:rsidRDefault="00134F48" w:rsidP="00134F48">
            <w:pPr>
              <w:spacing w:after="0" w:line="240" w:lineRule="auto"/>
              <w:rPr>
                <w:b/>
                <w:lang w:val="es-ES"/>
              </w:rPr>
            </w:pPr>
            <w:r w:rsidRPr="00134F48">
              <w:rPr>
                <w:b/>
                <w:lang w:val="es-ES"/>
              </w:rPr>
              <w:t>32.</w:t>
            </w:r>
          </w:p>
        </w:tc>
        <w:tc>
          <w:tcPr>
            <w:tcW w:w="9365" w:type="dxa"/>
          </w:tcPr>
          <w:p w:rsidR="00535B5C" w:rsidRPr="000934AB" w:rsidRDefault="00535B5C" w:rsidP="00065DA6">
            <w:pPr>
              <w:spacing w:after="0" w:line="240" w:lineRule="auto"/>
              <w:rPr>
                <w:b/>
                <w:sz w:val="20"/>
                <w:szCs w:val="20"/>
              </w:rPr>
            </w:pPr>
            <w:r w:rsidRPr="000934AB">
              <w:rPr>
                <w:b/>
                <w:sz w:val="20"/>
                <w:szCs w:val="20"/>
              </w:rPr>
              <w:t>Percepción de los usuarios respecto de la atención recibida</w:t>
            </w:r>
          </w:p>
        </w:tc>
      </w:tr>
      <w:tr w:rsidR="00535B5C" w:rsidRPr="000F1704" w:rsidTr="00065DA6">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Descripción:</w:t>
            </w:r>
          </w:p>
        </w:tc>
        <w:tc>
          <w:tcPr>
            <w:tcW w:w="9365" w:type="dxa"/>
          </w:tcPr>
          <w:p w:rsidR="00535B5C" w:rsidRPr="000F1704" w:rsidRDefault="00F945A6" w:rsidP="006F4929">
            <w:pPr>
              <w:spacing w:after="0" w:line="240" w:lineRule="auto"/>
              <w:jc w:val="both"/>
              <w:rPr>
                <w:sz w:val="20"/>
                <w:szCs w:val="20"/>
              </w:rPr>
            </w:pPr>
            <w:r>
              <w:rPr>
                <w:sz w:val="20"/>
                <w:szCs w:val="20"/>
              </w:rPr>
              <w:t>En las Directrices la participación de familias, niños, niñas y comunidades está presente de manera constante de modo que, recuperar la percepción de estos (o de una muestra de ellos), en tanto usuarios de una atención recibida resulta completamente pertinente para formarse un juicio sobre los resultados obtenidos.</w:t>
            </w:r>
          </w:p>
        </w:tc>
      </w:tr>
      <w:tr w:rsidR="00535B5C" w:rsidRPr="000F1704" w:rsidTr="00065DA6">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Fórmula:</w:t>
            </w:r>
          </w:p>
        </w:tc>
        <w:tc>
          <w:tcPr>
            <w:tcW w:w="9365" w:type="dxa"/>
          </w:tcPr>
          <w:p w:rsidR="00535B5C" w:rsidRPr="000F1704" w:rsidRDefault="00DB5F7C" w:rsidP="00065DA6">
            <w:pPr>
              <w:spacing w:after="0" w:line="240" w:lineRule="auto"/>
              <w:rPr>
                <w:sz w:val="20"/>
                <w:szCs w:val="20"/>
                <w:lang w:val="es-ES"/>
              </w:rPr>
            </w:pPr>
            <w:r>
              <w:rPr>
                <w:sz w:val="20"/>
                <w:szCs w:val="20"/>
                <w:lang w:val="es-ES"/>
              </w:rPr>
              <w:t>(N° de usuarios que, habiendo ingresado a Programas o Centros de Prevención, evalúan como positiva o muy positiva la atención recibida/ N° total de usuarios que habiendo ingresado a Programas o Centros de Prevención, han evaluado la atención recibida) ¨100</w:t>
            </w:r>
          </w:p>
        </w:tc>
      </w:tr>
      <w:tr w:rsidR="00535B5C" w:rsidRPr="000F1704" w:rsidTr="00065DA6">
        <w:tc>
          <w:tcPr>
            <w:tcW w:w="2268" w:type="dxa"/>
          </w:tcPr>
          <w:p w:rsidR="00535B5C" w:rsidRPr="000F1704" w:rsidRDefault="00DB5F7C" w:rsidP="00535B5C">
            <w:pPr>
              <w:spacing w:after="0" w:line="240" w:lineRule="auto"/>
              <w:rPr>
                <w:b/>
                <w:sz w:val="20"/>
                <w:szCs w:val="20"/>
                <w:lang w:val="es-ES"/>
              </w:rPr>
            </w:pPr>
            <w:r>
              <w:rPr>
                <w:b/>
                <w:sz w:val="20"/>
                <w:szCs w:val="20"/>
                <w:lang w:val="es-ES"/>
              </w:rPr>
              <w:t>Verificador</w:t>
            </w:r>
            <w:r w:rsidR="00535B5C" w:rsidRPr="000F1704">
              <w:rPr>
                <w:b/>
                <w:sz w:val="20"/>
                <w:szCs w:val="20"/>
                <w:lang w:val="es-ES"/>
              </w:rPr>
              <w:t>:</w:t>
            </w:r>
          </w:p>
        </w:tc>
        <w:tc>
          <w:tcPr>
            <w:tcW w:w="9365" w:type="dxa"/>
          </w:tcPr>
          <w:p w:rsidR="00535B5C" w:rsidRPr="000F1704" w:rsidRDefault="00480691" w:rsidP="00065DA6">
            <w:pPr>
              <w:spacing w:after="0" w:line="240" w:lineRule="auto"/>
              <w:rPr>
                <w:sz w:val="20"/>
                <w:szCs w:val="20"/>
                <w:lang w:val="es-ES"/>
              </w:rPr>
            </w:pPr>
            <w:r>
              <w:rPr>
                <w:sz w:val="20"/>
                <w:szCs w:val="20"/>
                <w:lang w:val="es-ES"/>
              </w:rPr>
              <w:t xml:space="preserve">Evaluaciones </w:t>
            </w:r>
            <w:r w:rsidR="00F945A6">
              <w:rPr>
                <w:sz w:val="20"/>
                <w:szCs w:val="20"/>
                <w:lang w:val="es-ES"/>
              </w:rPr>
              <w:t xml:space="preserve">de satisfacción </w:t>
            </w:r>
            <w:r>
              <w:rPr>
                <w:sz w:val="20"/>
                <w:szCs w:val="20"/>
                <w:lang w:val="es-ES"/>
              </w:rPr>
              <w:t>en Programas y Centros</w:t>
            </w:r>
          </w:p>
        </w:tc>
      </w:tr>
    </w:tbl>
    <w:p w:rsidR="00535B5C" w:rsidRDefault="00535B5C" w:rsidP="00A82426">
      <w:pPr>
        <w:spacing w:after="0" w:line="240" w:lineRule="auto"/>
        <w:ind w:firstLine="708"/>
        <w:jc w:val="both"/>
        <w:rPr>
          <w:b/>
          <w:sz w:val="24"/>
          <w:szCs w:val="24"/>
        </w:rPr>
      </w:pPr>
    </w:p>
    <w:p w:rsidR="00981089" w:rsidRDefault="00981089" w:rsidP="00A82426">
      <w:pPr>
        <w:spacing w:after="0" w:line="240" w:lineRule="auto"/>
        <w:ind w:firstLine="708"/>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065DA6">
        <w:tc>
          <w:tcPr>
            <w:tcW w:w="2268" w:type="dxa"/>
          </w:tcPr>
          <w:p w:rsidR="00535B5C" w:rsidRPr="000F1704" w:rsidRDefault="00134F48" w:rsidP="00535B5C">
            <w:pPr>
              <w:spacing w:after="0" w:line="240" w:lineRule="auto"/>
              <w:rPr>
                <w:b/>
                <w:sz w:val="20"/>
                <w:szCs w:val="20"/>
                <w:lang w:val="es-ES"/>
              </w:rPr>
            </w:pPr>
            <w:r>
              <w:rPr>
                <w:b/>
                <w:sz w:val="20"/>
                <w:szCs w:val="20"/>
                <w:lang w:val="es-ES"/>
              </w:rPr>
              <w:t>33.</w:t>
            </w:r>
          </w:p>
        </w:tc>
        <w:tc>
          <w:tcPr>
            <w:tcW w:w="9365" w:type="dxa"/>
          </w:tcPr>
          <w:p w:rsidR="00535B5C" w:rsidRPr="000934AB" w:rsidRDefault="00535B5C" w:rsidP="00DB5F7C">
            <w:pPr>
              <w:spacing w:after="0" w:line="240" w:lineRule="auto"/>
              <w:jc w:val="both"/>
              <w:rPr>
                <w:b/>
                <w:sz w:val="20"/>
                <w:szCs w:val="20"/>
              </w:rPr>
            </w:pPr>
            <w:r w:rsidRPr="000934AB">
              <w:rPr>
                <w:b/>
                <w:sz w:val="20"/>
                <w:szCs w:val="20"/>
              </w:rPr>
              <w:t xml:space="preserve">Disminución </w:t>
            </w:r>
            <w:r w:rsidR="00DB5F7C">
              <w:rPr>
                <w:b/>
                <w:sz w:val="20"/>
                <w:szCs w:val="20"/>
              </w:rPr>
              <w:t xml:space="preserve"> general de los</w:t>
            </w:r>
            <w:r w:rsidRPr="000934AB">
              <w:rPr>
                <w:b/>
                <w:sz w:val="20"/>
                <w:szCs w:val="20"/>
              </w:rPr>
              <w:t xml:space="preserve"> tiempos entre recepción de solicitud, derivación y atención</w:t>
            </w:r>
            <w:r w:rsidR="00DB5F7C">
              <w:rPr>
                <w:b/>
                <w:sz w:val="20"/>
                <w:szCs w:val="20"/>
              </w:rPr>
              <w:t xml:space="preserve"> en prevención</w:t>
            </w:r>
            <w:r w:rsidR="007F44D9">
              <w:rPr>
                <w:b/>
                <w:sz w:val="20"/>
                <w:szCs w:val="20"/>
              </w:rPr>
              <w:t xml:space="preserve"> en el sistema</w:t>
            </w:r>
          </w:p>
        </w:tc>
      </w:tr>
      <w:tr w:rsidR="00535B5C" w:rsidRPr="000F1704" w:rsidTr="00065DA6">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Descripción:</w:t>
            </w:r>
          </w:p>
        </w:tc>
        <w:tc>
          <w:tcPr>
            <w:tcW w:w="9365" w:type="dxa"/>
          </w:tcPr>
          <w:p w:rsidR="00535B5C" w:rsidRPr="000F1704" w:rsidRDefault="00A476E4" w:rsidP="00FC2B78">
            <w:pPr>
              <w:spacing w:after="0" w:line="240" w:lineRule="auto"/>
              <w:jc w:val="both"/>
              <w:rPr>
                <w:sz w:val="20"/>
                <w:szCs w:val="20"/>
              </w:rPr>
            </w:pPr>
            <w:r>
              <w:rPr>
                <w:sz w:val="20"/>
                <w:szCs w:val="20"/>
              </w:rPr>
              <w:t>Cuando se habla de prevención desde las Directrices se entiende que estamos a un escenario donde de lo público y también desde lo privado, se implementan acciones que buscan anticiparse o paliar en el menor tiempo posible, el riesgo de pérdida del cuidado parental. En tal sentido, poder medir los tiempos que se toman los Programas en sus procesos entre la recepción y la atención efectiva, devienen vitales.</w:t>
            </w:r>
          </w:p>
        </w:tc>
      </w:tr>
      <w:tr w:rsidR="00535B5C" w:rsidRPr="000F1704" w:rsidTr="00065DA6">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Fórmula:</w:t>
            </w:r>
          </w:p>
        </w:tc>
        <w:tc>
          <w:tcPr>
            <w:tcW w:w="9365" w:type="dxa"/>
          </w:tcPr>
          <w:p w:rsidR="00535B5C" w:rsidRPr="000F1704" w:rsidRDefault="00A476E4" w:rsidP="00FC2B78">
            <w:pPr>
              <w:spacing w:after="0" w:line="240" w:lineRule="auto"/>
              <w:rPr>
                <w:sz w:val="20"/>
                <w:szCs w:val="20"/>
                <w:lang w:val="es-ES"/>
              </w:rPr>
            </w:pPr>
            <w:r>
              <w:rPr>
                <w:sz w:val="20"/>
                <w:szCs w:val="20"/>
                <w:lang w:val="es-ES"/>
              </w:rPr>
              <w:t xml:space="preserve">Promedio de tiempo transcurrido entre la recepción de una solicitud y la atención en </w:t>
            </w:r>
            <w:r w:rsidR="00FC2B78">
              <w:rPr>
                <w:sz w:val="20"/>
                <w:szCs w:val="20"/>
                <w:lang w:val="es-ES"/>
              </w:rPr>
              <w:t>los programas de p</w:t>
            </w:r>
            <w:r>
              <w:rPr>
                <w:sz w:val="20"/>
                <w:szCs w:val="20"/>
                <w:lang w:val="es-ES"/>
              </w:rPr>
              <w:t>revención</w:t>
            </w:r>
            <w:r w:rsidR="00FC2B78">
              <w:rPr>
                <w:sz w:val="20"/>
                <w:szCs w:val="20"/>
                <w:lang w:val="es-ES"/>
              </w:rPr>
              <w:t>, o en otro</w:t>
            </w:r>
            <w:r>
              <w:rPr>
                <w:sz w:val="20"/>
                <w:szCs w:val="20"/>
                <w:lang w:val="es-ES"/>
              </w:rPr>
              <w:t xml:space="preserve"> luego de derivación. </w:t>
            </w:r>
          </w:p>
        </w:tc>
      </w:tr>
      <w:tr w:rsidR="00535B5C" w:rsidRPr="000F1704" w:rsidTr="00065DA6">
        <w:tc>
          <w:tcPr>
            <w:tcW w:w="2268" w:type="dxa"/>
          </w:tcPr>
          <w:p w:rsidR="00535B5C" w:rsidRPr="000F1704" w:rsidRDefault="00DB5F7C" w:rsidP="00535B5C">
            <w:pPr>
              <w:spacing w:after="0" w:line="240" w:lineRule="auto"/>
              <w:rPr>
                <w:b/>
                <w:sz w:val="20"/>
                <w:szCs w:val="20"/>
                <w:lang w:val="es-ES"/>
              </w:rPr>
            </w:pPr>
            <w:r>
              <w:rPr>
                <w:b/>
                <w:sz w:val="20"/>
                <w:szCs w:val="20"/>
                <w:lang w:val="es-ES"/>
              </w:rPr>
              <w:t>Verificador</w:t>
            </w:r>
            <w:r w:rsidR="00535B5C" w:rsidRPr="000F1704">
              <w:rPr>
                <w:b/>
                <w:sz w:val="20"/>
                <w:szCs w:val="20"/>
                <w:lang w:val="es-ES"/>
              </w:rPr>
              <w:t>:</w:t>
            </w:r>
          </w:p>
        </w:tc>
        <w:tc>
          <w:tcPr>
            <w:tcW w:w="9365" w:type="dxa"/>
          </w:tcPr>
          <w:p w:rsidR="00535B5C" w:rsidRPr="000F1704" w:rsidRDefault="00480691" w:rsidP="00065DA6">
            <w:pPr>
              <w:spacing w:after="0" w:line="240" w:lineRule="auto"/>
              <w:rPr>
                <w:sz w:val="20"/>
                <w:szCs w:val="20"/>
                <w:lang w:val="es-ES"/>
              </w:rPr>
            </w:pPr>
            <w:r>
              <w:rPr>
                <w:sz w:val="20"/>
                <w:szCs w:val="20"/>
                <w:lang w:val="es-ES"/>
              </w:rPr>
              <w:t>Datos de bases de Programas y Centros</w:t>
            </w:r>
          </w:p>
        </w:tc>
      </w:tr>
    </w:tbl>
    <w:p w:rsidR="00535B5C" w:rsidRDefault="00535B5C" w:rsidP="00A82426">
      <w:pPr>
        <w:spacing w:after="0" w:line="240" w:lineRule="auto"/>
        <w:ind w:firstLine="708"/>
        <w:jc w:val="both"/>
        <w:rPr>
          <w:b/>
          <w:sz w:val="24"/>
          <w:szCs w:val="24"/>
        </w:rPr>
      </w:pPr>
    </w:p>
    <w:p w:rsidR="00134F48" w:rsidRDefault="00134F48" w:rsidP="00A82426">
      <w:pPr>
        <w:spacing w:after="0" w:line="240" w:lineRule="auto"/>
        <w:ind w:firstLine="708"/>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5B5C" w:rsidRPr="000F1704" w:rsidTr="00714CAC">
        <w:tc>
          <w:tcPr>
            <w:tcW w:w="2268" w:type="dxa"/>
          </w:tcPr>
          <w:p w:rsidR="00535B5C" w:rsidRPr="000F1704" w:rsidRDefault="00134F48" w:rsidP="00535B5C">
            <w:pPr>
              <w:spacing w:after="0" w:line="240" w:lineRule="auto"/>
              <w:rPr>
                <w:b/>
                <w:sz w:val="20"/>
                <w:szCs w:val="20"/>
                <w:lang w:val="es-ES"/>
              </w:rPr>
            </w:pPr>
            <w:r>
              <w:rPr>
                <w:b/>
                <w:sz w:val="20"/>
                <w:szCs w:val="20"/>
                <w:lang w:val="es-ES"/>
              </w:rPr>
              <w:t>34.</w:t>
            </w:r>
          </w:p>
        </w:tc>
        <w:tc>
          <w:tcPr>
            <w:tcW w:w="9365" w:type="dxa"/>
          </w:tcPr>
          <w:p w:rsidR="00535B5C" w:rsidRPr="000934AB" w:rsidRDefault="001E0C21" w:rsidP="00065DA6">
            <w:pPr>
              <w:spacing w:after="0" w:line="240" w:lineRule="auto"/>
              <w:rPr>
                <w:b/>
                <w:sz w:val="20"/>
                <w:szCs w:val="20"/>
              </w:rPr>
            </w:pPr>
            <w:r>
              <w:rPr>
                <w:b/>
                <w:sz w:val="20"/>
                <w:szCs w:val="20"/>
              </w:rPr>
              <w:t xml:space="preserve">% </w:t>
            </w:r>
            <w:r w:rsidR="00535B5C" w:rsidRPr="000934AB">
              <w:rPr>
                <w:b/>
                <w:sz w:val="20"/>
                <w:szCs w:val="20"/>
              </w:rPr>
              <w:t xml:space="preserve"> de casos de conflicto intrafamiliar resueltos positivamente por la acción preventiva</w:t>
            </w:r>
          </w:p>
        </w:tc>
      </w:tr>
      <w:tr w:rsidR="00535B5C" w:rsidRPr="000F1704" w:rsidTr="00714CAC">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lastRenderedPageBreak/>
              <w:t>Descripción:</w:t>
            </w:r>
          </w:p>
        </w:tc>
        <w:tc>
          <w:tcPr>
            <w:tcW w:w="9365" w:type="dxa"/>
          </w:tcPr>
          <w:p w:rsidR="00535B5C" w:rsidRPr="000F1704" w:rsidRDefault="00A476E4" w:rsidP="00FC2B78">
            <w:pPr>
              <w:spacing w:after="0" w:line="240" w:lineRule="auto"/>
              <w:jc w:val="both"/>
              <w:rPr>
                <w:sz w:val="20"/>
                <w:szCs w:val="20"/>
              </w:rPr>
            </w:pPr>
            <w:r>
              <w:rPr>
                <w:sz w:val="20"/>
                <w:szCs w:val="20"/>
              </w:rPr>
              <w:t xml:space="preserve">La preocupación constante por apoyar a las familias en su rol, y de manera particular por ayudar en </w:t>
            </w:r>
            <w:r w:rsidR="00FC2B78">
              <w:rPr>
                <w:sz w:val="20"/>
                <w:szCs w:val="20"/>
              </w:rPr>
              <w:t>la resolución de sus conflictos</w:t>
            </w:r>
            <w:r>
              <w:rPr>
                <w:sz w:val="20"/>
                <w:szCs w:val="20"/>
              </w:rPr>
              <w:t xml:space="preserve"> </w:t>
            </w:r>
            <w:r w:rsidR="006F4929">
              <w:rPr>
                <w:sz w:val="20"/>
                <w:szCs w:val="20"/>
              </w:rPr>
              <w:t>está</w:t>
            </w:r>
            <w:r>
              <w:rPr>
                <w:sz w:val="20"/>
                <w:szCs w:val="20"/>
              </w:rPr>
              <w:t xml:space="preserve"> fuertemente presente en las Directrices. Desde </w:t>
            </w:r>
            <w:r w:rsidR="006F4929">
              <w:rPr>
                <w:sz w:val="20"/>
                <w:szCs w:val="20"/>
              </w:rPr>
              <w:t>allí</w:t>
            </w:r>
            <w:r>
              <w:rPr>
                <w:sz w:val="20"/>
                <w:szCs w:val="20"/>
              </w:rPr>
              <w:t xml:space="preserve"> la preocupación por facilitar procesos cuando se enfrentan conflictos intrafamiliares</w:t>
            </w:r>
            <w:r w:rsidR="00FC2B78">
              <w:rPr>
                <w:sz w:val="20"/>
                <w:szCs w:val="20"/>
              </w:rPr>
              <w:t xml:space="preserve"> que i</w:t>
            </w:r>
            <w:r>
              <w:rPr>
                <w:sz w:val="20"/>
                <w:szCs w:val="20"/>
              </w:rPr>
              <w:t>mpactan fuertemente en niños y niñas. Lograr acceder a tiempo a las familias, detectar esos conflictos y apoyar</w:t>
            </w:r>
            <w:r w:rsidR="00FC2B78">
              <w:rPr>
                <w:sz w:val="20"/>
                <w:szCs w:val="20"/>
              </w:rPr>
              <w:t>las</w:t>
            </w:r>
            <w:r>
              <w:rPr>
                <w:sz w:val="20"/>
                <w:szCs w:val="20"/>
              </w:rPr>
              <w:t xml:space="preserve"> en su resolución adecuada, resultan proceso</w:t>
            </w:r>
            <w:r w:rsidR="00FC2B78">
              <w:rPr>
                <w:sz w:val="20"/>
                <w:szCs w:val="20"/>
              </w:rPr>
              <w:t>s</w:t>
            </w:r>
            <w:r>
              <w:rPr>
                <w:sz w:val="20"/>
                <w:szCs w:val="20"/>
              </w:rPr>
              <w:t xml:space="preserve"> claves mirado</w:t>
            </w:r>
            <w:r w:rsidR="00FC2B78">
              <w:rPr>
                <w:sz w:val="20"/>
                <w:szCs w:val="20"/>
              </w:rPr>
              <w:t>s</w:t>
            </w:r>
            <w:r>
              <w:rPr>
                <w:sz w:val="20"/>
                <w:szCs w:val="20"/>
              </w:rPr>
              <w:t xml:space="preserve"> desde la prevención de </w:t>
            </w:r>
            <w:r w:rsidR="00FC2B78">
              <w:rPr>
                <w:sz w:val="20"/>
                <w:szCs w:val="20"/>
              </w:rPr>
              <w:t xml:space="preserve">la </w:t>
            </w:r>
            <w:r>
              <w:rPr>
                <w:sz w:val="20"/>
                <w:szCs w:val="20"/>
              </w:rPr>
              <w:t>pérdida del cuidado.</w:t>
            </w:r>
          </w:p>
        </w:tc>
      </w:tr>
      <w:tr w:rsidR="00535B5C" w:rsidRPr="000F1704" w:rsidTr="00714CAC">
        <w:tc>
          <w:tcPr>
            <w:tcW w:w="2268" w:type="dxa"/>
          </w:tcPr>
          <w:p w:rsidR="00535B5C" w:rsidRPr="000F1704" w:rsidRDefault="00535B5C" w:rsidP="00535B5C">
            <w:pPr>
              <w:spacing w:after="0" w:line="240" w:lineRule="auto"/>
              <w:rPr>
                <w:b/>
                <w:sz w:val="20"/>
                <w:szCs w:val="20"/>
                <w:lang w:val="es-ES"/>
              </w:rPr>
            </w:pPr>
            <w:r w:rsidRPr="000F1704">
              <w:rPr>
                <w:b/>
                <w:sz w:val="20"/>
                <w:szCs w:val="20"/>
                <w:lang w:val="es-ES"/>
              </w:rPr>
              <w:t>Fórmula:</w:t>
            </w:r>
          </w:p>
        </w:tc>
        <w:tc>
          <w:tcPr>
            <w:tcW w:w="9365" w:type="dxa"/>
          </w:tcPr>
          <w:p w:rsidR="00535B5C" w:rsidRPr="000F1704" w:rsidRDefault="00DB5F7C" w:rsidP="00FC2B78">
            <w:pPr>
              <w:spacing w:after="0" w:line="240" w:lineRule="auto"/>
              <w:rPr>
                <w:sz w:val="20"/>
                <w:szCs w:val="20"/>
                <w:lang w:val="es-ES"/>
              </w:rPr>
            </w:pPr>
            <w:r>
              <w:rPr>
                <w:sz w:val="20"/>
                <w:szCs w:val="20"/>
                <w:lang w:val="es-ES"/>
              </w:rPr>
              <w:t>(N° de casos de conflicto intrafamiliar, egresados con logro desde los Programas de prevención / N° total de casos de conflicto intrafamiliar ingresados en los Programas de Prevención)*100</w:t>
            </w:r>
          </w:p>
        </w:tc>
      </w:tr>
      <w:tr w:rsidR="00535B5C" w:rsidRPr="000F1704" w:rsidTr="00714CAC">
        <w:tc>
          <w:tcPr>
            <w:tcW w:w="2268" w:type="dxa"/>
          </w:tcPr>
          <w:p w:rsidR="00535B5C" w:rsidRPr="000F1704" w:rsidRDefault="00DB5F7C" w:rsidP="00DB5F7C">
            <w:pPr>
              <w:spacing w:after="0" w:line="240" w:lineRule="auto"/>
              <w:rPr>
                <w:b/>
                <w:sz w:val="20"/>
                <w:szCs w:val="20"/>
                <w:lang w:val="es-ES"/>
              </w:rPr>
            </w:pPr>
            <w:r>
              <w:rPr>
                <w:b/>
                <w:sz w:val="20"/>
                <w:szCs w:val="20"/>
                <w:lang w:val="es-ES"/>
              </w:rPr>
              <w:t>Verificador</w:t>
            </w:r>
            <w:r w:rsidR="00535B5C" w:rsidRPr="000F1704">
              <w:rPr>
                <w:b/>
                <w:sz w:val="20"/>
                <w:szCs w:val="20"/>
                <w:lang w:val="es-ES"/>
              </w:rPr>
              <w:t>:</w:t>
            </w:r>
          </w:p>
        </w:tc>
        <w:tc>
          <w:tcPr>
            <w:tcW w:w="9365" w:type="dxa"/>
          </w:tcPr>
          <w:p w:rsidR="00535B5C" w:rsidRDefault="00480691" w:rsidP="00714CAC">
            <w:pPr>
              <w:spacing w:after="0" w:line="240" w:lineRule="auto"/>
              <w:rPr>
                <w:sz w:val="20"/>
                <w:szCs w:val="20"/>
                <w:lang w:val="es-ES"/>
              </w:rPr>
            </w:pPr>
            <w:r>
              <w:rPr>
                <w:sz w:val="20"/>
                <w:szCs w:val="20"/>
                <w:lang w:val="es-ES"/>
              </w:rPr>
              <w:t>Datos de bases de Programas y Centros</w:t>
            </w:r>
            <w:r w:rsidR="00A53248">
              <w:rPr>
                <w:sz w:val="20"/>
                <w:szCs w:val="20"/>
                <w:lang w:val="es-ES"/>
              </w:rPr>
              <w:t xml:space="preserve">. </w:t>
            </w:r>
          </w:p>
          <w:p w:rsidR="00A53248" w:rsidRPr="000F1704" w:rsidRDefault="00A53248" w:rsidP="002A6B29">
            <w:pPr>
              <w:spacing w:after="0" w:line="240" w:lineRule="auto"/>
              <w:rPr>
                <w:sz w:val="20"/>
                <w:szCs w:val="20"/>
                <w:lang w:val="es-ES"/>
              </w:rPr>
            </w:pPr>
            <w:r w:rsidRPr="008F0325">
              <w:rPr>
                <w:bCs/>
                <w:sz w:val="20"/>
                <w:szCs w:val="20"/>
                <w:lang w:val="es-ES"/>
              </w:rPr>
              <w:t>Observación relativa a la confiabilidad del indicador: E</w:t>
            </w:r>
            <w:r w:rsidRPr="00A53248">
              <w:rPr>
                <w:bCs/>
                <w:sz w:val="20"/>
                <w:szCs w:val="20"/>
                <w:lang w:val="es-ES"/>
              </w:rPr>
              <w:t>xisten  situaciones en donde los egresos no resulta</w:t>
            </w:r>
            <w:r w:rsidR="002A6B29">
              <w:rPr>
                <w:bCs/>
                <w:sz w:val="20"/>
                <w:szCs w:val="20"/>
                <w:lang w:val="es-ES"/>
              </w:rPr>
              <w:t xml:space="preserve">n </w:t>
            </w:r>
            <w:r w:rsidRPr="00A53248">
              <w:rPr>
                <w:bCs/>
                <w:sz w:val="20"/>
                <w:szCs w:val="20"/>
                <w:lang w:val="es-ES"/>
              </w:rPr>
              <w:t>de cambios significativos en los usuarios, lo cual no implica que se vuelva a repetir la situación de vulneración.</w:t>
            </w:r>
          </w:p>
        </w:tc>
      </w:tr>
    </w:tbl>
    <w:p w:rsidR="001706B5" w:rsidRDefault="001706B5" w:rsidP="001706B5">
      <w:pPr>
        <w:spacing w:after="0" w:line="240" w:lineRule="auto"/>
        <w:jc w:val="both"/>
        <w:rPr>
          <w:rFonts w:eastAsiaTheme="majorEastAsia" w:cstheme="minorHAnsi"/>
          <w:b/>
          <w:bCs/>
          <w:color w:val="000000" w:themeColor="text1"/>
          <w:sz w:val="24"/>
          <w:szCs w:val="24"/>
        </w:rPr>
      </w:pPr>
    </w:p>
    <w:p w:rsidR="00E627BE" w:rsidRDefault="00E627BE" w:rsidP="00AC213E">
      <w:pPr>
        <w:spacing w:after="0" w:line="240" w:lineRule="auto"/>
        <w:ind w:left="720"/>
        <w:jc w:val="both"/>
        <w:rPr>
          <w:rFonts w:eastAsiaTheme="majorEastAsia" w:cstheme="minorHAnsi"/>
          <w:b/>
          <w:bCs/>
          <w:color w:val="000000" w:themeColor="text1"/>
          <w:sz w:val="24"/>
          <w:szCs w:val="24"/>
        </w:rPr>
      </w:pPr>
    </w:p>
    <w:p w:rsidR="00FC2B78" w:rsidRDefault="00FC2B78" w:rsidP="00AC213E">
      <w:pPr>
        <w:spacing w:after="0" w:line="240" w:lineRule="auto"/>
        <w:ind w:left="720"/>
        <w:jc w:val="both"/>
        <w:rPr>
          <w:rFonts w:eastAsiaTheme="majorEastAsia" w:cstheme="minorHAnsi"/>
          <w:b/>
          <w:bCs/>
          <w:color w:val="000000" w:themeColor="text1"/>
          <w:sz w:val="24"/>
          <w:szCs w:val="24"/>
        </w:rPr>
      </w:pPr>
    </w:p>
    <w:p w:rsidR="00AC213E" w:rsidRDefault="00DB79CE" w:rsidP="00AC213E">
      <w:pPr>
        <w:spacing w:after="0" w:line="240" w:lineRule="auto"/>
        <w:ind w:left="720"/>
        <w:jc w:val="both"/>
        <w:rPr>
          <w:rFonts w:eastAsiaTheme="majorEastAsia" w:cstheme="minorHAnsi"/>
          <w:b/>
          <w:bCs/>
          <w:color w:val="000000" w:themeColor="text1"/>
          <w:sz w:val="24"/>
          <w:szCs w:val="24"/>
        </w:rPr>
      </w:pPr>
      <w:r>
        <w:rPr>
          <w:rFonts w:asciiTheme="majorHAnsi" w:eastAsiaTheme="majorEastAsia" w:hAnsiTheme="majorHAnsi" w:cstheme="majorBidi"/>
          <w:b/>
          <w:bCs/>
          <w:noProof/>
          <w:color w:val="000000" w:themeColor="text1"/>
          <w:sz w:val="24"/>
          <w:szCs w:val="24"/>
          <w:lang w:val="es-ES" w:eastAsia="es-ES"/>
        </w:rPr>
        <mc:AlternateContent>
          <mc:Choice Requires="wps">
            <w:drawing>
              <wp:anchor distT="0" distB="0" distL="114300" distR="114300" simplePos="0" relativeHeight="251673600" behindDoc="0" locked="0" layoutInCell="1" allowOverlap="1" wp14:anchorId="6F5DAE00" wp14:editId="77E937FF">
                <wp:simplePos x="0" y="0"/>
                <wp:positionH relativeFrom="margin">
                  <wp:align>left</wp:align>
                </wp:positionH>
                <wp:positionV relativeFrom="paragraph">
                  <wp:posOffset>6350</wp:posOffset>
                </wp:positionV>
                <wp:extent cx="6452235" cy="310515"/>
                <wp:effectExtent l="0" t="0" r="24765" b="1333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310515"/>
                        </a:xfrm>
                        <a:prstGeom prst="rect">
                          <a:avLst/>
                        </a:prstGeom>
                        <a:solidFill>
                          <a:srgbClr val="FFFFFF"/>
                        </a:solidFill>
                        <a:ln w="9525">
                          <a:solidFill>
                            <a:srgbClr val="000000"/>
                          </a:solidFill>
                          <a:miter lim="800000"/>
                          <a:headEnd/>
                          <a:tailEnd/>
                        </a:ln>
                      </wps:spPr>
                      <wps:txbx>
                        <w:txbxContent>
                          <w:p w:rsidR="00A7165F" w:rsidRPr="00B36D62" w:rsidRDefault="00A7165F" w:rsidP="00AC213E">
                            <w:pPr>
                              <w:jc w:val="both"/>
                              <w:rPr>
                                <w:rFonts w:cstheme="minorHAnsi"/>
                                <w:b/>
                                <w:color w:val="FF0000"/>
                                <w:lang w:eastAsia="en-US"/>
                              </w:rPr>
                            </w:pPr>
                            <w:r w:rsidRPr="00C96BBD">
                              <w:rPr>
                                <w:rFonts w:eastAsiaTheme="majorEastAsia" w:cstheme="minorHAnsi"/>
                                <w:b/>
                                <w:bCs/>
                                <w:color w:val="000000" w:themeColor="text1"/>
                                <w:sz w:val="24"/>
                                <w:szCs w:val="24"/>
                              </w:rPr>
                              <w:t>Ámbito</w:t>
                            </w:r>
                            <w:r w:rsidRPr="00AC213E">
                              <w:rPr>
                                <w:rFonts w:eastAsiaTheme="majorEastAsia" w:cstheme="minorHAnsi"/>
                                <w:b/>
                                <w:bCs/>
                                <w:color w:val="000000" w:themeColor="text1"/>
                                <w:sz w:val="24"/>
                                <w:szCs w:val="24"/>
                              </w:rPr>
                              <w:t xml:space="preserve">: </w:t>
                            </w:r>
                            <w:r w:rsidRPr="00AC213E">
                              <w:rPr>
                                <w:rFonts w:cstheme="minorHAnsi"/>
                                <w:b/>
                                <w:color w:val="000000" w:themeColor="text1"/>
                                <w:lang w:eastAsia="en-US"/>
                              </w:rPr>
                              <w:t>Riesgo de pérdida del cuidado parental, cuando esta es una posibilidad inminente</w:t>
                            </w:r>
                          </w:p>
                          <w:p w:rsidR="00A7165F" w:rsidRDefault="00A7165F" w:rsidP="00AC213E">
                            <w:pPr>
                              <w:spacing w:after="0" w:line="240" w:lineRule="auto"/>
                              <w:ind w:left="720"/>
                              <w:jc w:val="both"/>
                              <w:rPr>
                                <w:rFonts w:eastAsiaTheme="majorEastAsia" w:cstheme="minorHAnsi"/>
                                <w:b/>
                                <w:bCs/>
                                <w:color w:val="000000" w:themeColor="text1"/>
                                <w:sz w:val="24"/>
                                <w:szCs w:val="24"/>
                              </w:rPr>
                            </w:pPr>
                          </w:p>
                          <w:p w:rsidR="00A7165F" w:rsidRDefault="00A7165F" w:rsidP="00AC2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AE00" id="Rectangle 22" o:spid="_x0000_s1032" style="position:absolute;left:0;text-align:left;margin-left:0;margin-top:.5pt;width:508.05pt;height:24.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">
                <v:textbox>
                  <w:txbxContent>
                    <w:p w:rsidR="00A7165F" w:rsidRPr="00B36D62" w:rsidRDefault="00A7165F" w:rsidP="00AC213E">
                      <w:pPr>
                        <w:jc w:val="both"/>
                        <w:rPr>
                          <w:rFonts w:cstheme="minorHAnsi"/>
                          <w:b/>
                          <w:color w:val="FF0000"/>
                          <w:lang w:eastAsia="en-US"/>
                        </w:rPr>
                      </w:pPr>
                      <w:r w:rsidRPr="00C96BBD">
                        <w:rPr>
                          <w:rFonts w:eastAsiaTheme="majorEastAsia" w:cstheme="minorHAnsi"/>
                          <w:b/>
                          <w:bCs/>
                          <w:color w:val="000000" w:themeColor="text1"/>
                          <w:sz w:val="24"/>
                          <w:szCs w:val="24"/>
                        </w:rPr>
                        <w:t>Ámbito</w:t>
                      </w:r>
                      <w:r w:rsidRPr="00AC213E">
                        <w:rPr>
                          <w:rFonts w:eastAsiaTheme="majorEastAsia" w:cstheme="minorHAnsi"/>
                          <w:b/>
                          <w:bCs/>
                          <w:color w:val="000000" w:themeColor="text1"/>
                          <w:sz w:val="24"/>
                          <w:szCs w:val="24"/>
                        </w:rPr>
                        <w:t xml:space="preserve">: </w:t>
                      </w:r>
                      <w:r w:rsidRPr="00AC213E">
                        <w:rPr>
                          <w:rFonts w:cstheme="minorHAnsi"/>
                          <w:b/>
                          <w:color w:val="000000" w:themeColor="text1"/>
                          <w:lang w:eastAsia="en-US"/>
                        </w:rPr>
                        <w:t>Riesgo de pérdida del cuidado parental, cuando esta es una posibilidad inminente</w:t>
                      </w:r>
                    </w:p>
                    <w:p w:rsidR="00A7165F" w:rsidRDefault="00A7165F" w:rsidP="00AC213E">
                      <w:pPr>
                        <w:spacing w:after="0" w:line="240" w:lineRule="auto"/>
                        <w:ind w:left="720"/>
                        <w:jc w:val="both"/>
                        <w:rPr>
                          <w:rFonts w:eastAsiaTheme="majorEastAsia" w:cstheme="minorHAnsi"/>
                          <w:b/>
                          <w:bCs/>
                          <w:color w:val="000000" w:themeColor="text1"/>
                          <w:sz w:val="24"/>
                          <w:szCs w:val="24"/>
                        </w:rPr>
                      </w:pPr>
                    </w:p>
                    <w:p w:rsidR="00A7165F" w:rsidRDefault="00A7165F" w:rsidP="00AC213E"/>
                  </w:txbxContent>
                </v:textbox>
                <w10:wrap anchorx="margin"/>
              </v:rect>
            </w:pict>
          </mc:Fallback>
        </mc:AlternateContent>
      </w:r>
    </w:p>
    <w:p w:rsidR="00AC213E" w:rsidRDefault="00AC213E" w:rsidP="00AC213E">
      <w:pPr>
        <w:spacing w:after="0" w:line="240" w:lineRule="auto"/>
        <w:ind w:left="720"/>
        <w:jc w:val="both"/>
        <w:rPr>
          <w:rFonts w:eastAsiaTheme="majorEastAsia" w:cstheme="minorHAnsi"/>
          <w:b/>
          <w:bCs/>
          <w:color w:val="000000" w:themeColor="text1"/>
          <w:sz w:val="24"/>
          <w:szCs w:val="24"/>
        </w:rPr>
      </w:pPr>
    </w:p>
    <w:p w:rsidR="00AC213E" w:rsidRDefault="00AC213E" w:rsidP="00AC213E">
      <w:pPr>
        <w:spacing w:after="0" w:line="240" w:lineRule="auto"/>
        <w:ind w:left="720"/>
        <w:jc w:val="both"/>
        <w:rPr>
          <w:rFonts w:eastAsiaTheme="majorEastAsia" w:cstheme="minorHAnsi"/>
          <w:b/>
          <w:bCs/>
          <w:color w:val="000000" w:themeColor="text1"/>
        </w:rPr>
      </w:pPr>
    </w:p>
    <w:p w:rsidR="00AC213E" w:rsidRDefault="00AC213E" w:rsidP="00714CAC">
      <w:pPr>
        <w:spacing w:after="0" w:line="240" w:lineRule="auto"/>
        <w:jc w:val="both"/>
        <w:rPr>
          <w:rFonts w:eastAsiaTheme="majorEastAsia" w:cstheme="minorHAnsi"/>
          <w:b/>
          <w:bCs/>
          <w:color w:val="000000" w:themeColor="text1"/>
        </w:rPr>
      </w:pPr>
      <w:r w:rsidRPr="0068680D">
        <w:rPr>
          <w:rFonts w:eastAsiaTheme="majorEastAsia" w:cstheme="minorHAnsi"/>
          <w:b/>
          <w:bCs/>
          <w:color w:val="000000" w:themeColor="text1"/>
        </w:rPr>
        <w:t>Dimensiones desde las Directrices:</w:t>
      </w:r>
    </w:p>
    <w:p w:rsidR="00AC213E" w:rsidRPr="00AC213E" w:rsidRDefault="00AC213E" w:rsidP="00714CAC">
      <w:pPr>
        <w:pStyle w:val="Prrafodelista"/>
        <w:numPr>
          <w:ilvl w:val="0"/>
          <w:numId w:val="12"/>
        </w:numPr>
        <w:tabs>
          <w:tab w:val="left" w:pos="567"/>
        </w:tabs>
        <w:spacing w:after="0" w:line="240" w:lineRule="auto"/>
        <w:ind w:left="0" w:firstLine="0"/>
        <w:jc w:val="both"/>
        <w:rPr>
          <w:sz w:val="20"/>
          <w:szCs w:val="20"/>
        </w:rPr>
      </w:pPr>
      <w:r w:rsidRPr="00AC213E">
        <w:rPr>
          <w:sz w:val="20"/>
          <w:szCs w:val="20"/>
        </w:rPr>
        <w:t>Variedad de oferta y opciones de emergencia</w:t>
      </w:r>
    </w:p>
    <w:p w:rsidR="00AC213E" w:rsidRPr="00AC213E" w:rsidRDefault="00AC213E" w:rsidP="00714CAC">
      <w:pPr>
        <w:pStyle w:val="Prrafodelista"/>
        <w:numPr>
          <w:ilvl w:val="0"/>
          <w:numId w:val="12"/>
        </w:numPr>
        <w:tabs>
          <w:tab w:val="left" w:pos="567"/>
        </w:tabs>
        <w:spacing w:after="0" w:line="240" w:lineRule="auto"/>
        <w:ind w:left="0" w:firstLine="0"/>
        <w:jc w:val="both"/>
        <w:rPr>
          <w:sz w:val="20"/>
          <w:szCs w:val="20"/>
        </w:rPr>
      </w:pPr>
      <w:r w:rsidRPr="00AC213E">
        <w:rPr>
          <w:sz w:val="20"/>
          <w:szCs w:val="20"/>
        </w:rPr>
        <w:t>Asesorías parentales</w:t>
      </w:r>
    </w:p>
    <w:p w:rsidR="00AC213E" w:rsidRPr="00AC213E" w:rsidRDefault="00AC213E" w:rsidP="00714CAC">
      <w:pPr>
        <w:pStyle w:val="Prrafodelista"/>
        <w:numPr>
          <w:ilvl w:val="0"/>
          <w:numId w:val="12"/>
        </w:numPr>
        <w:tabs>
          <w:tab w:val="left" w:pos="567"/>
        </w:tabs>
        <w:spacing w:after="0" w:line="240" w:lineRule="auto"/>
        <w:ind w:left="0" w:firstLine="0"/>
        <w:jc w:val="both"/>
        <w:rPr>
          <w:sz w:val="20"/>
          <w:szCs w:val="20"/>
        </w:rPr>
      </w:pPr>
      <w:r w:rsidRPr="00AC213E">
        <w:rPr>
          <w:sz w:val="20"/>
          <w:szCs w:val="20"/>
        </w:rPr>
        <w:t>Evaluación de cada caso por profesionales especializados.</w:t>
      </w:r>
    </w:p>
    <w:p w:rsidR="00AC213E" w:rsidRPr="00AC213E" w:rsidRDefault="00AC213E" w:rsidP="00714CAC">
      <w:pPr>
        <w:pStyle w:val="Prrafodelista"/>
        <w:numPr>
          <w:ilvl w:val="0"/>
          <w:numId w:val="12"/>
        </w:numPr>
        <w:tabs>
          <w:tab w:val="left" w:pos="567"/>
        </w:tabs>
        <w:spacing w:after="0" w:line="240" w:lineRule="auto"/>
        <w:ind w:left="0" w:firstLine="0"/>
        <w:jc w:val="both"/>
        <w:rPr>
          <w:sz w:val="20"/>
          <w:szCs w:val="20"/>
        </w:rPr>
      </w:pPr>
      <w:r w:rsidRPr="00AC213E">
        <w:rPr>
          <w:sz w:val="20"/>
          <w:szCs w:val="20"/>
        </w:rPr>
        <w:t>Sistema de toma de decisiones, relativas al riesgo de pérdida del cuidado</w:t>
      </w:r>
    </w:p>
    <w:p w:rsidR="00AC213E" w:rsidRPr="007463B7" w:rsidRDefault="00AC213E" w:rsidP="00714CAC">
      <w:pPr>
        <w:pStyle w:val="Prrafodelista"/>
        <w:numPr>
          <w:ilvl w:val="0"/>
          <w:numId w:val="12"/>
        </w:numPr>
        <w:tabs>
          <w:tab w:val="left" w:pos="567"/>
        </w:tabs>
        <w:spacing w:after="0" w:line="240" w:lineRule="auto"/>
        <w:ind w:left="0" w:firstLine="0"/>
        <w:jc w:val="both"/>
        <w:rPr>
          <w:rFonts w:eastAsiaTheme="majorEastAsia" w:cstheme="minorHAnsi"/>
          <w:bCs/>
          <w:color w:val="000000" w:themeColor="text1"/>
          <w:sz w:val="20"/>
          <w:szCs w:val="20"/>
        </w:rPr>
      </w:pPr>
      <w:r w:rsidRPr="00AC213E">
        <w:rPr>
          <w:sz w:val="20"/>
          <w:szCs w:val="20"/>
        </w:rPr>
        <w:t>Organización y formación de responsables</w:t>
      </w:r>
    </w:p>
    <w:p w:rsidR="007463B7" w:rsidRDefault="007463B7" w:rsidP="007463B7">
      <w:pPr>
        <w:pStyle w:val="Prrafodelista"/>
        <w:spacing w:after="0" w:line="240" w:lineRule="auto"/>
        <w:ind w:left="1080"/>
        <w:jc w:val="both"/>
        <w:rPr>
          <w:rFonts w:eastAsiaTheme="majorEastAsia" w:cstheme="minorHAnsi"/>
          <w:bCs/>
          <w:color w:val="000000" w:themeColor="text1"/>
          <w:sz w:val="20"/>
          <w:szCs w:val="20"/>
        </w:rPr>
      </w:pPr>
    </w:p>
    <w:p w:rsidR="00312B60" w:rsidRPr="007463B7" w:rsidRDefault="00312B60" w:rsidP="007463B7">
      <w:pPr>
        <w:pStyle w:val="Prrafodelista"/>
        <w:spacing w:after="0" w:line="240" w:lineRule="auto"/>
        <w:ind w:left="1080"/>
        <w:jc w:val="both"/>
        <w:rPr>
          <w:rFonts w:eastAsiaTheme="majorEastAsia" w:cstheme="minorHAnsi"/>
          <w:bCs/>
          <w:color w:val="000000" w:themeColor="text1"/>
          <w:sz w:val="20"/>
          <w:szCs w:val="20"/>
        </w:rPr>
      </w:pPr>
    </w:p>
    <w:p w:rsidR="00AC213E" w:rsidRPr="00134F48" w:rsidRDefault="00DF5F05" w:rsidP="00714CAC">
      <w:pPr>
        <w:jc w:val="both"/>
        <w:rPr>
          <w:rFonts w:eastAsiaTheme="majorEastAsia" w:cstheme="minorHAnsi"/>
          <w:b/>
          <w:bCs/>
          <w:color w:val="000000" w:themeColor="text1"/>
        </w:rPr>
      </w:pPr>
      <w:r w:rsidRPr="00134F48">
        <w:rPr>
          <w:rFonts w:eastAsiaTheme="majorEastAsia" w:cstheme="minorHAnsi"/>
          <w:b/>
          <w:bCs/>
          <w:color w:val="000000" w:themeColor="text1"/>
        </w:rPr>
        <w:t xml:space="preserve">Tipos e </w:t>
      </w:r>
      <w:r w:rsidR="00AC213E" w:rsidRPr="00134F48">
        <w:rPr>
          <w:rFonts w:eastAsiaTheme="majorEastAsia" w:cstheme="minorHAnsi"/>
          <w:b/>
          <w:bCs/>
          <w:color w:val="000000" w:themeColor="text1"/>
        </w:rPr>
        <w:t>Indicadores:</w:t>
      </w:r>
    </w:p>
    <w:p w:rsidR="00134F48" w:rsidRPr="00134F48" w:rsidRDefault="00DF5F05" w:rsidP="00714CAC">
      <w:pPr>
        <w:spacing w:after="0" w:line="240" w:lineRule="auto"/>
        <w:jc w:val="both"/>
        <w:rPr>
          <w:rFonts w:eastAsiaTheme="majorEastAsia" w:cstheme="minorHAnsi"/>
          <w:b/>
          <w:bCs/>
          <w:color w:val="000000" w:themeColor="text1"/>
        </w:rPr>
      </w:pPr>
      <w:r w:rsidRPr="00134F48">
        <w:rPr>
          <w:rFonts w:eastAsiaTheme="majorEastAsia" w:cstheme="minorHAnsi"/>
          <w:b/>
          <w:bCs/>
          <w:color w:val="000000" w:themeColor="text1"/>
        </w:rPr>
        <w:t xml:space="preserve">Relativos al </w:t>
      </w:r>
      <w:r w:rsidR="00E40B28" w:rsidRPr="00134F48">
        <w:rPr>
          <w:rFonts w:eastAsiaTheme="majorEastAsia" w:cstheme="minorHAnsi"/>
          <w:b/>
          <w:bCs/>
          <w:color w:val="000000" w:themeColor="text1"/>
        </w:rPr>
        <w:t xml:space="preserve">rol del </w:t>
      </w:r>
      <w:r w:rsidRPr="00134F48">
        <w:rPr>
          <w:rFonts w:eastAsiaTheme="majorEastAsia" w:cstheme="minorHAnsi"/>
          <w:b/>
          <w:bCs/>
          <w:color w:val="000000" w:themeColor="text1"/>
        </w:rPr>
        <w:t>Estado y los Municipios</w:t>
      </w:r>
    </w:p>
    <w:tbl>
      <w:tblPr>
        <w:tblStyle w:val="Tablaconcuadrcula"/>
        <w:tblW w:w="0" w:type="auto"/>
        <w:tblInd w:w="-5" w:type="dxa"/>
        <w:tblLook w:val="04A0" w:firstRow="1" w:lastRow="0" w:firstColumn="1" w:lastColumn="0" w:noHBand="0" w:noVBand="1"/>
      </w:tblPr>
      <w:tblGrid>
        <w:gridCol w:w="2268"/>
        <w:gridCol w:w="9365"/>
      </w:tblGrid>
      <w:tr w:rsidR="00DF5F05" w:rsidRPr="000F1704" w:rsidTr="00714CAC">
        <w:tc>
          <w:tcPr>
            <w:tcW w:w="2268" w:type="dxa"/>
          </w:tcPr>
          <w:p w:rsidR="00DF5F05" w:rsidRPr="000F1704" w:rsidRDefault="00134F48" w:rsidP="00134F48">
            <w:pPr>
              <w:spacing w:after="0" w:line="240" w:lineRule="auto"/>
              <w:rPr>
                <w:b/>
                <w:sz w:val="20"/>
                <w:szCs w:val="20"/>
                <w:lang w:val="es-ES"/>
              </w:rPr>
            </w:pPr>
            <w:r>
              <w:rPr>
                <w:b/>
                <w:sz w:val="20"/>
                <w:szCs w:val="20"/>
                <w:lang w:val="es-ES"/>
              </w:rPr>
              <w:t>35.</w:t>
            </w:r>
          </w:p>
        </w:tc>
        <w:tc>
          <w:tcPr>
            <w:tcW w:w="9365" w:type="dxa"/>
          </w:tcPr>
          <w:p w:rsidR="00DF5F05" w:rsidRPr="00DF5F05" w:rsidRDefault="00DF5F05" w:rsidP="00DF5F05">
            <w:pPr>
              <w:tabs>
                <w:tab w:val="center" w:pos="4680"/>
                <w:tab w:val="right" w:pos="9360"/>
              </w:tabs>
              <w:spacing w:after="0" w:line="240" w:lineRule="auto"/>
              <w:jc w:val="both"/>
              <w:rPr>
                <w:b/>
                <w:sz w:val="20"/>
                <w:szCs w:val="20"/>
              </w:rPr>
            </w:pPr>
            <w:r w:rsidRPr="00DF5F05">
              <w:rPr>
                <w:b/>
                <w:sz w:val="20"/>
                <w:szCs w:val="20"/>
              </w:rPr>
              <w:t>Legislación establece explícitamente las autoridades responsables, los procedimientos y las garantías efectivas en caso de riesgo inminente de pérdida del cuidado parental</w:t>
            </w:r>
          </w:p>
        </w:tc>
      </w:tr>
      <w:tr w:rsidR="00DF5F05" w:rsidRPr="000F1704" w:rsidTr="00714CAC">
        <w:tc>
          <w:tcPr>
            <w:tcW w:w="2268" w:type="dxa"/>
          </w:tcPr>
          <w:p w:rsidR="00DF5F05" w:rsidRPr="000F1704" w:rsidRDefault="00DF5F05" w:rsidP="006F4929">
            <w:pPr>
              <w:spacing w:after="0" w:line="240" w:lineRule="auto"/>
              <w:rPr>
                <w:b/>
                <w:sz w:val="20"/>
                <w:szCs w:val="20"/>
                <w:lang w:val="es-ES"/>
              </w:rPr>
            </w:pPr>
            <w:r w:rsidRPr="000F1704">
              <w:rPr>
                <w:b/>
                <w:sz w:val="20"/>
                <w:szCs w:val="20"/>
                <w:lang w:val="es-ES"/>
              </w:rPr>
              <w:t>Descripción:</w:t>
            </w:r>
          </w:p>
        </w:tc>
        <w:tc>
          <w:tcPr>
            <w:tcW w:w="9365" w:type="dxa"/>
          </w:tcPr>
          <w:p w:rsidR="00DF5F05" w:rsidRPr="000F1704" w:rsidRDefault="00DF5F05" w:rsidP="00DF5F05">
            <w:pPr>
              <w:spacing w:after="0" w:line="240" w:lineRule="auto"/>
              <w:jc w:val="both"/>
              <w:rPr>
                <w:sz w:val="20"/>
                <w:szCs w:val="20"/>
              </w:rPr>
            </w:pPr>
            <w:r>
              <w:rPr>
                <w:sz w:val="20"/>
                <w:szCs w:val="20"/>
              </w:rPr>
              <w:t>En el marco del proceso de transformación en curso la legislación, el Estado establece con claridad garantías efectivas para los procedimientos en función de disminuir el riesgo de pérdida del cuidado. En tal sentido es necesario monitorear su avance en la legislación vigente y por venir.</w:t>
            </w:r>
          </w:p>
        </w:tc>
      </w:tr>
      <w:tr w:rsidR="00DF5F05" w:rsidRPr="000F1704" w:rsidTr="00714CAC">
        <w:tc>
          <w:tcPr>
            <w:tcW w:w="2268" w:type="dxa"/>
          </w:tcPr>
          <w:p w:rsidR="00DF5F05" w:rsidRPr="000F1704" w:rsidRDefault="00DF5F05" w:rsidP="006F4929">
            <w:pPr>
              <w:spacing w:after="0" w:line="240" w:lineRule="auto"/>
              <w:rPr>
                <w:b/>
                <w:sz w:val="20"/>
                <w:szCs w:val="20"/>
                <w:lang w:val="es-ES"/>
              </w:rPr>
            </w:pPr>
            <w:r w:rsidRPr="000F1704">
              <w:rPr>
                <w:b/>
                <w:sz w:val="20"/>
                <w:szCs w:val="20"/>
                <w:lang w:val="es-ES"/>
              </w:rPr>
              <w:lastRenderedPageBreak/>
              <w:t>Fórmula:</w:t>
            </w:r>
          </w:p>
        </w:tc>
        <w:tc>
          <w:tcPr>
            <w:tcW w:w="9365" w:type="dxa"/>
          </w:tcPr>
          <w:p w:rsidR="00DF5F05" w:rsidRPr="000F1704" w:rsidRDefault="00DF5F05" w:rsidP="00714CAC">
            <w:pPr>
              <w:spacing w:after="0" w:line="240" w:lineRule="auto"/>
              <w:rPr>
                <w:sz w:val="20"/>
                <w:szCs w:val="20"/>
                <w:lang w:val="es-ES"/>
              </w:rPr>
            </w:pPr>
            <w:r>
              <w:rPr>
                <w:sz w:val="20"/>
                <w:szCs w:val="20"/>
                <w:lang w:val="es-ES"/>
              </w:rPr>
              <w:t>(Legislación que incorpora procedimientos explícitos frente al riesgo de pérdida inminente del cuidado parental / Total de legislación en materia de infancia y adolescencia) *100</w:t>
            </w:r>
          </w:p>
        </w:tc>
      </w:tr>
      <w:tr w:rsidR="00DF5F05" w:rsidRPr="000F1704" w:rsidTr="00714CAC">
        <w:tc>
          <w:tcPr>
            <w:tcW w:w="2268" w:type="dxa"/>
          </w:tcPr>
          <w:p w:rsidR="00DF5F05" w:rsidRPr="000F1704" w:rsidRDefault="00DF5F05"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F5F05" w:rsidRPr="000F1704" w:rsidRDefault="00DF5F05" w:rsidP="001614D6">
            <w:pPr>
              <w:spacing w:after="0" w:line="240" w:lineRule="auto"/>
              <w:rPr>
                <w:sz w:val="20"/>
                <w:szCs w:val="20"/>
                <w:lang w:val="es-ES"/>
              </w:rPr>
            </w:pPr>
            <w:r w:rsidRPr="000F1704">
              <w:rPr>
                <w:sz w:val="20"/>
                <w:szCs w:val="20"/>
                <w:lang w:val="es-ES"/>
              </w:rPr>
              <w:t xml:space="preserve">La actual </w:t>
            </w:r>
            <w:r>
              <w:rPr>
                <w:sz w:val="20"/>
                <w:szCs w:val="20"/>
                <w:lang w:val="es-ES"/>
              </w:rPr>
              <w:t xml:space="preserve">legislación en la materia (ley de Menores, </w:t>
            </w:r>
            <w:r w:rsidRPr="000F1704">
              <w:rPr>
                <w:sz w:val="20"/>
                <w:szCs w:val="20"/>
                <w:lang w:val="es-ES"/>
              </w:rPr>
              <w:t>Ley de Adopción</w:t>
            </w:r>
            <w:r>
              <w:rPr>
                <w:sz w:val="20"/>
                <w:szCs w:val="20"/>
                <w:lang w:val="es-ES"/>
              </w:rPr>
              <w:t>…) y la nueva legislación en trámite.</w:t>
            </w:r>
          </w:p>
        </w:tc>
      </w:tr>
    </w:tbl>
    <w:p w:rsidR="00DF5F05" w:rsidRDefault="00DF5F05" w:rsidP="00795E29">
      <w:pPr>
        <w:spacing w:after="0" w:line="240" w:lineRule="auto"/>
        <w:ind w:left="720"/>
        <w:jc w:val="both"/>
        <w:rPr>
          <w:rFonts w:eastAsiaTheme="majorEastAsia" w:cstheme="minorHAnsi"/>
          <w:b/>
          <w:bCs/>
          <w:color w:val="000000" w:themeColor="text1"/>
          <w:sz w:val="24"/>
          <w:szCs w:val="24"/>
        </w:rPr>
      </w:pPr>
    </w:p>
    <w:p w:rsidR="00312B60" w:rsidRDefault="00312B60" w:rsidP="00795E29">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795E29" w:rsidRPr="000F1704" w:rsidTr="00714CAC">
        <w:tc>
          <w:tcPr>
            <w:tcW w:w="2268" w:type="dxa"/>
          </w:tcPr>
          <w:p w:rsidR="00795E29" w:rsidRPr="000F1704" w:rsidRDefault="00134F48" w:rsidP="006F4929">
            <w:pPr>
              <w:spacing w:after="0" w:line="240" w:lineRule="auto"/>
              <w:rPr>
                <w:b/>
                <w:sz w:val="20"/>
                <w:szCs w:val="20"/>
                <w:lang w:val="es-ES"/>
              </w:rPr>
            </w:pPr>
            <w:r>
              <w:rPr>
                <w:b/>
                <w:sz w:val="20"/>
                <w:szCs w:val="20"/>
                <w:lang w:val="es-ES"/>
              </w:rPr>
              <w:t>36.</w:t>
            </w:r>
          </w:p>
        </w:tc>
        <w:tc>
          <w:tcPr>
            <w:tcW w:w="9365" w:type="dxa"/>
          </w:tcPr>
          <w:p w:rsidR="00795E29" w:rsidRPr="00795E29" w:rsidRDefault="00795E29" w:rsidP="006F4929">
            <w:pPr>
              <w:tabs>
                <w:tab w:val="center" w:pos="4680"/>
                <w:tab w:val="right" w:pos="9360"/>
              </w:tabs>
              <w:spacing w:after="0" w:line="240" w:lineRule="auto"/>
              <w:jc w:val="both"/>
              <w:rPr>
                <w:b/>
                <w:sz w:val="20"/>
                <w:szCs w:val="20"/>
              </w:rPr>
            </w:pPr>
            <w:r w:rsidRPr="00795E29">
              <w:rPr>
                <w:b/>
                <w:sz w:val="20"/>
                <w:szCs w:val="20"/>
              </w:rPr>
              <w:t>E</w:t>
            </w:r>
            <w:r w:rsidR="004C7497">
              <w:rPr>
                <w:b/>
                <w:sz w:val="20"/>
                <w:szCs w:val="20"/>
              </w:rPr>
              <w:t>xistencia de política y acciones</w:t>
            </w:r>
            <w:r w:rsidRPr="00795E29">
              <w:rPr>
                <w:b/>
                <w:sz w:val="20"/>
                <w:szCs w:val="20"/>
              </w:rPr>
              <w:t xml:space="preserve"> frente al riesgo de pérdida </w:t>
            </w:r>
            <w:r w:rsidR="00B849DD">
              <w:rPr>
                <w:b/>
                <w:sz w:val="20"/>
                <w:szCs w:val="20"/>
              </w:rPr>
              <w:t xml:space="preserve">inminente </w:t>
            </w:r>
            <w:r w:rsidRPr="00795E29">
              <w:rPr>
                <w:b/>
                <w:sz w:val="20"/>
                <w:szCs w:val="20"/>
              </w:rPr>
              <w:t>del cuidado parental con componente focalizado hacia sectores o grupos de familias vulnerables.</w:t>
            </w:r>
          </w:p>
        </w:tc>
      </w:tr>
      <w:tr w:rsidR="00B849DD" w:rsidRPr="000F1704" w:rsidTr="00714CAC">
        <w:tc>
          <w:tcPr>
            <w:tcW w:w="2268" w:type="dxa"/>
          </w:tcPr>
          <w:p w:rsidR="00B849DD" w:rsidRPr="000F1704" w:rsidRDefault="00B849DD" w:rsidP="006F4929">
            <w:pPr>
              <w:spacing w:after="0" w:line="240" w:lineRule="auto"/>
              <w:rPr>
                <w:b/>
                <w:sz w:val="20"/>
                <w:szCs w:val="20"/>
                <w:lang w:val="es-ES"/>
              </w:rPr>
            </w:pPr>
            <w:r w:rsidRPr="000F1704">
              <w:rPr>
                <w:b/>
                <w:sz w:val="20"/>
                <w:szCs w:val="20"/>
                <w:lang w:val="es-ES"/>
              </w:rPr>
              <w:t>Descripción:</w:t>
            </w:r>
          </w:p>
        </w:tc>
        <w:tc>
          <w:tcPr>
            <w:tcW w:w="9365" w:type="dxa"/>
          </w:tcPr>
          <w:p w:rsidR="00B849DD" w:rsidRPr="000F1704" w:rsidRDefault="00B849DD" w:rsidP="00B849DD">
            <w:pPr>
              <w:spacing w:after="0" w:line="240" w:lineRule="auto"/>
              <w:jc w:val="both"/>
              <w:rPr>
                <w:sz w:val="20"/>
                <w:szCs w:val="20"/>
              </w:rPr>
            </w:pPr>
            <w:r>
              <w:rPr>
                <w:sz w:val="20"/>
                <w:szCs w:val="20"/>
              </w:rPr>
              <w:t>La política nacional y su plan de acción cuenta</w:t>
            </w:r>
            <w:r w:rsidR="00E40B28">
              <w:rPr>
                <w:sz w:val="20"/>
                <w:szCs w:val="20"/>
              </w:rPr>
              <w:t>n</w:t>
            </w:r>
            <w:r>
              <w:rPr>
                <w:sz w:val="20"/>
                <w:szCs w:val="20"/>
              </w:rPr>
              <w:t xml:space="preserve"> con un componente específico relativo al riesgo de pérdida inminente. En dicho componente se precisan acciones focalizadas en los sectores y grupos de familias </w:t>
            </w:r>
            <w:r w:rsidR="00E40B28">
              <w:rPr>
                <w:sz w:val="20"/>
                <w:szCs w:val="20"/>
              </w:rPr>
              <w:t>más</w:t>
            </w:r>
            <w:r>
              <w:rPr>
                <w:sz w:val="20"/>
                <w:szCs w:val="20"/>
              </w:rPr>
              <w:t xml:space="preserve"> vulnerables</w:t>
            </w:r>
          </w:p>
        </w:tc>
      </w:tr>
      <w:tr w:rsidR="00B849DD" w:rsidRPr="000F1704" w:rsidTr="00714CAC">
        <w:tc>
          <w:tcPr>
            <w:tcW w:w="2268" w:type="dxa"/>
          </w:tcPr>
          <w:p w:rsidR="00B849DD" w:rsidRPr="000F1704" w:rsidRDefault="00B849DD" w:rsidP="006F4929">
            <w:pPr>
              <w:spacing w:after="0" w:line="240" w:lineRule="auto"/>
              <w:rPr>
                <w:b/>
                <w:sz w:val="20"/>
                <w:szCs w:val="20"/>
                <w:lang w:val="es-ES"/>
              </w:rPr>
            </w:pPr>
            <w:r w:rsidRPr="000F1704">
              <w:rPr>
                <w:b/>
                <w:sz w:val="20"/>
                <w:szCs w:val="20"/>
                <w:lang w:val="es-ES"/>
              </w:rPr>
              <w:t>Fórmula:</w:t>
            </w:r>
          </w:p>
        </w:tc>
        <w:tc>
          <w:tcPr>
            <w:tcW w:w="9365" w:type="dxa"/>
          </w:tcPr>
          <w:p w:rsidR="00B849DD" w:rsidRPr="000F1704" w:rsidRDefault="00B849DD" w:rsidP="00714CAC">
            <w:pPr>
              <w:spacing w:after="0" w:line="240" w:lineRule="auto"/>
              <w:rPr>
                <w:sz w:val="20"/>
                <w:szCs w:val="20"/>
                <w:lang w:val="es-ES"/>
              </w:rPr>
            </w:pPr>
            <w:r>
              <w:rPr>
                <w:sz w:val="20"/>
                <w:szCs w:val="20"/>
                <w:lang w:val="es-ES"/>
              </w:rPr>
              <w:t xml:space="preserve">Política Nacional y Plan de Acción </w:t>
            </w:r>
            <w:r w:rsidR="004C7497">
              <w:rPr>
                <w:sz w:val="20"/>
                <w:szCs w:val="20"/>
                <w:lang w:val="es-ES"/>
              </w:rPr>
              <w:t xml:space="preserve">con componente, compromisos y metas </w:t>
            </w:r>
            <w:r w:rsidR="00714CAC">
              <w:rPr>
                <w:sz w:val="20"/>
                <w:szCs w:val="20"/>
                <w:lang w:val="es-ES"/>
              </w:rPr>
              <w:t>explícitas</w:t>
            </w:r>
            <w:r w:rsidR="004C7497">
              <w:rPr>
                <w:sz w:val="20"/>
                <w:szCs w:val="20"/>
                <w:lang w:val="es-ES"/>
              </w:rPr>
              <w:t xml:space="preserve">, </w:t>
            </w:r>
            <w:r>
              <w:rPr>
                <w:sz w:val="20"/>
                <w:szCs w:val="20"/>
                <w:lang w:val="es-ES"/>
              </w:rPr>
              <w:t>frente al riesgo</w:t>
            </w:r>
            <w:r w:rsidR="00E40B28">
              <w:rPr>
                <w:sz w:val="20"/>
                <w:szCs w:val="20"/>
                <w:lang w:val="es-ES"/>
              </w:rPr>
              <w:t xml:space="preserve"> inminente</w:t>
            </w:r>
            <w:r>
              <w:rPr>
                <w:sz w:val="20"/>
                <w:szCs w:val="20"/>
                <w:lang w:val="es-ES"/>
              </w:rPr>
              <w:t xml:space="preserve"> de pérdida</w:t>
            </w:r>
            <w:r w:rsidR="00E40B28">
              <w:rPr>
                <w:sz w:val="20"/>
                <w:szCs w:val="20"/>
                <w:lang w:val="es-ES"/>
              </w:rPr>
              <w:t xml:space="preserve"> del cuidado parental</w:t>
            </w:r>
          </w:p>
        </w:tc>
      </w:tr>
      <w:tr w:rsidR="00B849DD" w:rsidRPr="000F1704" w:rsidTr="00714CAC">
        <w:tc>
          <w:tcPr>
            <w:tcW w:w="2268" w:type="dxa"/>
          </w:tcPr>
          <w:p w:rsidR="00B849DD" w:rsidRPr="000F1704" w:rsidRDefault="00B849DD"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B849DD" w:rsidRPr="000F1704" w:rsidRDefault="00B849DD" w:rsidP="00714CAC">
            <w:pPr>
              <w:spacing w:after="0" w:line="240" w:lineRule="auto"/>
              <w:rPr>
                <w:sz w:val="20"/>
                <w:szCs w:val="20"/>
                <w:lang w:val="es-ES"/>
              </w:rPr>
            </w:pPr>
            <w:r w:rsidRPr="000F1704">
              <w:rPr>
                <w:sz w:val="20"/>
                <w:szCs w:val="20"/>
                <w:lang w:val="es-ES"/>
              </w:rPr>
              <w:t>Política Nacional y Plan de Acción 2001-2010</w:t>
            </w:r>
            <w:r>
              <w:rPr>
                <w:sz w:val="20"/>
                <w:szCs w:val="20"/>
                <w:lang w:val="es-ES"/>
              </w:rPr>
              <w:t>. Propuestas de nueva política nacional y plan de acción.</w:t>
            </w:r>
          </w:p>
        </w:tc>
      </w:tr>
    </w:tbl>
    <w:p w:rsidR="00795E29" w:rsidRDefault="00795E29" w:rsidP="00A64309">
      <w:pPr>
        <w:spacing w:after="0" w:line="240" w:lineRule="auto"/>
        <w:jc w:val="both"/>
        <w:rPr>
          <w:rFonts w:eastAsiaTheme="majorEastAsia" w:cstheme="minorHAnsi"/>
          <w:b/>
          <w:bCs/>
          <w:color w:val="000000" w:themeColor="text1"/>
          <w:sz w:val="24"/>
          <w:szCs w:val="24"/>
          <w:lang w:val="es-ES"/>
        </w:rPr>
      </w:pPr>
    </w:p>
    <w:p w:rsidR="00134F48" w:rsidRPr="00795E29" w:rsidRDefault="00134F48" w:rsidP="00A64309">
      <w:pPr>
        <w:spacing w:after="0" w:line="240" w:lineRule="auto"/>
        <w:jc w:val="both"/>
        <w:rPr>
          <w:rFonts w:eastAsiaTheme="majorEastAsia" w:cstheme="minorHAnsi"/>
          <w:b/>
          <w:bCs/>
          <w:color w:val="000000" w:themeColor="text1"/>
          <w:sz w:val="24"/>
          <w:szCs w:val="24"/>
          <w:lang w:val="es-ES"/>
        </w:rPr>
      </w:pPr>
    </w:p>
    <w:p w:rsidR="00134F48" w:rsidRDefault="00E40B28" w:rsidP="00A64309">
      <w:pPr>
        <w:tabs>
          <w:tab w:val="center" w:pos="4680"/>
          <w:tab w:val="right" w:pos="9360"/>
        </w:tabs>
        <w:spacing w:after="0" w:line="240" w:lineRule="auto"/>
        <w:jc w:val="both"/>
        <w:rPr>
          <w:b/>
          <w:sz w:val="24"/>
          <w:szCs w:val="24"/>
        </w:rPr>
      </w:pPr>
      <w:r w:rsidRPr="00134F48">
        <w:rPr>
          <w:b/>
        </w:rPr>
        <w:t>De la sociedad civil y las comunidades</w:t>
      </w:r>
    </w:p>
    <w:tbl>
      <w:tblPr>
        <w:tblStyle w:val="Tablaconcuadrcula"/>
        <w:tblW w:w="0" w:type="auto"/>
        <w:tblInd w:w="-5" w:type="dxa"/>
        <w:tblLook w:val="04A0" w:firstRow="1" w:lastRow="0" w:firstColumn="1" w:lastColumn="0" w:noHBand="0" w:noVBand="1"/>
      </w:tblPr>
      <w:tblGrid>
        <w:gridCol w:w="2268"/>
        <w:gridCol w:w="9365"/>
      </w:tblGrid>
      <w:tr w:rsidR="00E40B28" w:rsidRPr="000F1704" w:rsidTr="00714CAC">
        <w:tc>
          <w:tcPr>
            <w:tcW w:w="2268" w:type="dxa"/>
          </w:tcPr>
          <w:p w:rsidR="00E40B28" w:rsidRPr="000F1704" w:rsidRDefault="00134F48" w:rsidP="006F4929">
            <w:pPr>
              <w:spacing w:after="0" w:line="240" w:lineRule="auto"/>
              <w:rPr>
                <w:b/>
                <w:sz w:val="20"/>
                <w:szCs w:val="20"/>
                <w:lang w:val="es-ES"/>
              </w:rPr>
            </w:pPr>
            <w:r>
              <w:rPr>
                <w:b/>
                <w:sz w:val="20"/>
                <w:szCs w:val="20"/>
                <w:lang w:val="es-ES"/>
              </w:rPr>
              <w:t>37.</w:t>
            </w:r>
          </w:p>
        </w:tc>
        <w:tc>
          <w:tcPr>
            <w:tcW w:w="9365" w:type="dxa"/>
          </w:tcPr>
          <w:p w:rsidR="00E40B28" w:rsidRPr="00DC1572" w:rsidRDefault="00E40B28" w:rsidP="006F4929">
            <w:pPr>
              <w:tabs>
                <w:tab w:val="center" w:pos="4680"/>
                <w:tab w:val="right" w:pos="9360"/>
              </w:tabs>
              <w:spacing w:after="0" w:line="240" w:lineRule="auto"/>
              <w:jc w:val="both"/>
              <w:rPr>
                <w:b/>
                <w:sz w:val="20"/>
                <w:szCs w:val="20"/>
              </w:rPr>
            </w:pPr>
            <w:r w:rsidRPr="00DC1572">
              <w:rPr>
                <w:b/>
                <w:sz w:val="20"/>
                <w:szCs w:val="20"/>
              </w:rPr>
              <w:t>% de Familias en situación de riesgo de pérdida inminente del cuidado parental que reciben información personalizada en cada Comuna</w:t>
            </w:r>
          </w:p>
        </w:tc>
      </w:tr>
      <w:tr w:rsidR="00E40B28" w:rsidRPr="000F1704" w:rsidTr="00714CAC">
        <w:tc>
          <w:tcPr>
            <w:tcW w:w="2268" w:type="dxa"/>
          </w:tcPr>
          <w:p w:rsidR="00E40B28" w:rsidRPr="000F1704" w:rsidRDefault="00E40B28" w:rsidP="006F4929">
            <w:pPr>
              <w:spacing w:after="0" w:line="240" w:lineRule="auto"/>
              <w:rPr>
                <w:b/>
                <w:sz w:val="20"/>
                <w:szCs w:val="20"/>
                <w:lang w:val="es-ES"/>
              </w:rPr>
            </w:pPr>
            <w:r w:rsidRPr="000F1704">
              <w:rPr>
                <w:b/>
                <w:sz w:val="20"/>
                <w:szCs w:val="20"/>
                <w:lang w:val="es-ES"/>
              </w:rPr>
              <w:t>Descripción:</w:t>
            </w:r>
          </w:p>
        </w:tc>
        <w:tc>
          <w:tcPr>
            <w:tcW w:w="9365" w:type="dxa"/>
          </w:tcPr>
          <w:p w:rsidR="00E40B28" w:rsidRPr="000F1704" w:rsidRDefault="00711998" w:rsidP="006F4929">
            <w:pPr>
              <w:spacing w:after="0" w:line="240" w:lineRule="auto"/>
              <w:jc w:val="both"/>
              <w:rPr>
                <w:sz w:val="20"/>
                <w:szCs w:val="20"/>
              </w:rPr>
            </w:pPr>
            <w:r>
              <w:rPr>
                <w:sz w:val="20"/>
                <w:szCs w:val="20"/>
              </w:rPr>
              <w:t xml:space="preserve">Las Directrices enfatizan la importancia de informar a las familias, con la mayor celeridad, respecto de los procedimientos a seguir frente a una situación de pérdida inminente del cuidado parental. </w:t>
            </w:r>
          </w:p>
        </w:tc>
      </w:tr>
      <w:tr w:rsidR="00E40B28" w:rsidRPr="000F1704" w:rsidTr="00714CAC">
        <w:tc>
          <w:tcPr>
            <w:tcW w:w="2268" w:type="dxa"/>
          </w:tcPr>
          <w:p w:rsidR="00E40B28" w:rsidRPr="000F1704" w:rsidRDefault="00E40B28" w:rsidP="006F4929">
            <w:pPr>
              <w:spacing w:after="0" w:line="240" w:lineRule="auto"/>
              <w:rPr>
                <w:b/>
                <w:sz w:val="20"/>
                <w:szCs w:val="20"/>
                <w:lang w:val="es-ES"/>
              </w:rPr>
            </w:pPr>
            <w:r w:rsidRPr="000F1704">
              <w:rPr>
                <w:b/>
                <w:sz w:val="20"/>
                <w:szCs w:val="20"/>
                <w:lang w:val="es-ES"/>
              </w:rPr>
              <w:t>Fórmula:</w:t>
            </w:r>
          </w:p>
        </w:tc>
        <w:tc>
          <w:tcPr>
            <w:tcW w:w="9365" w:type="dxa"/>
          </w:tcPr>
          <w:p w:rsidR="00E40B28" w:rsidRPr="000F1704" w:rsidRDefault="00E60429" w:rsidP="00312B60">
            <w:pPr>
              <w:spacing w:after="0" w:line="240" w:lineRule="auto"/>
              <w:rPr>
                <w:sz w:val="20"/>
                <w:szCs w:val="20"/>
                <w:lang w:val="es-ES"/>
              </w:rPr>
            </w:pPr>
            <w:r>
              <w:rPr>
                <w:sz w:val="20"/>
                <w:szCs w:val="20"/>
                <w:lang w:val="es-ES"/>
              </w:rPr>
              <w:t>(</w:t>
            </w:r>
            <w:r w:rsidR="00711998">
              <w:rPr>
                <w:sz w:val="20"/>
                <w:szCs w:val="20"/>
                <w:lang w:val="es-ES"/>
              </w:rPr>
              <w:t xml:space="preserve">Nº de familias </w:t>
            </w:r>
            <w:r>
              <w:rPr>
                <w:sz w:val="20"/>
                <w:szCs w:val="20"/>
                <w:lang w:val="es-ES"/>
              </w:rPr>
              <w:t>en riesgo inminente de pérdida del cuidado que reciben información sobre el proceso a seguir y sus alternativas/ Nº total de familias en riesgo inminente de pérdida del cuidado) *100</w:t>
            </w:r>
          </w:p>
        </w:tc>
      </w:tr>
      <w:tr w:rsidR="00E40B28" w:rsidRPr="000F1704" w:rsidTr="00714CAC">
        <w:tc>
          <w:tcPr>
            <w:tcW w:w="2268" w:type="dxa"/>
          </w:tcPr>
          <w:p w:rsidR="00E40B28" w:rsidRPr="000F1704" w:rsidRDefault="00E40B28"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2A6B29" w:rsidRDefault="00E60429" w:rsidP="00714CAC">
            <w:pPr>
              <w:spacing w:after="0" w:line="240" w:lineRule="auto"/>
              <w:rPr>
                <w:sz w:val="20"/>
                <w:szCs w:val="20"/>
                <w:lang w:val="es-ES"/>
              </w:rPr>
            </w:pPr>
            <w:r>
              <w:rPr>
                <w:sz w:val="20"/>
                <w:szCs w:val="20"/>
                <w:lang w:val="es-ES"/>
              </w:rPr>
              <w:t>Tribunales de Familia</w:t>
            </w:r>
            <w:r w:rsidR="002A6B29">
              <w:rPr>
                <w:sz w:val="20"/>
                <w:szCs w:val="20"/>
                <w:lang w:val="es-ES"/>
              </w:rPr>
              <w:t>.</w:t>
            </w:r>
          </w:p>
          <w:p w:rsidR="00E40B28" w:rsidRPr="000F1704" w:rsidRDefault="002A6B29" w:rsidP="00AC0DF4">
            <w:pPr>
              <w:spacing w:after="0" w:line="240" w:lineRule="auto"/>
              <w:rPr>
                <w:sz w:val="20"/>
                <w:szCs w:val="20"/>
                <w:lang w:val="es-ES"/>
              </w:rPr>
            </w:pPr>
            <w:r w:rsidRPr="00AC0DF4">
              <w:rPr>
                <w:b/>
                <w:sz w:val="20"/>
                <w:szCs w:val="20"/>
                <w:lang w:val="es-ES"/>
              </w:rPr>
              <w:t>Observación relativa a la confiabilidad y factibilidad del indicador:</w:t>
            </w:r>
            <w:r>
              <w:rPr>
                <w:sz w:val="20"/>
                <w:szCs w:val="20"/>
                <w:lang w:val="es-ES"/>
              </w:rPr>
              <w:t xml:space="preserve"> </w:t>
            </w:r>
            <w:r w:rsidR="00AC0DF4" w:rsidRPr="00AC0DF4">
              <w:rPr>
                <w:sz w:val="20"/>
                <w:szCs w:val="20"/>
                <w:lang w:val="es-ES"/>
              </w:rPr>
              <w:t>Si bien siempre se informa a las familias obre los procedimientos a seguir y las redes de apoyo que pueden utilizar, muchas veces esto depende más de las habilidades y capacidades de cada una de ellas.</w:t>
            </w:r>
            <w:r w:rsidR="00AC0DF4">
              <w:rPr>
                <w:b/>
                <w:sz w:val="20"/>
                <w:szCs w:val="20"/>
                <w:lang w:val="es-ES"/>
              </w:rPr>
              <w:t xml:space="preserve"> </w:t>
            </w:r>
          </w:p>
        </w:tc>
      </w:tr>
    </w:tbl>
    <w:p w:rsidR="00E40B28" w:rsidRDefault="00E40B28" w:rsidP="00E40B28">
      <w:pPr>
        <w:tabs>
          <w:tab w:val="center" w:pos="4680"/>
          <w:tab w:val="right" w:pos="9360"/>
        </w:tabs>
        <w:spacing w:after="0" w:line="240" w:lineRule="auto"/>
        <w:jc w:val="both"/>
        <w:rPr>
          <w:b/>
          <w:sz w:val="24"/>
          <w:szCs w:val="24"/>
        </w:rPr>
      </w:pPr>
    </w:p>
    <w:p w:rsidR="00134F48" w:rsidRDefault="00134F48" w:rsidP="00E40B28">
      <w:pPr>
        <w:tabs>
          <w:tab w:val="center" w:pos="4680"/>
          <w:tab w:val="right" w:pos="9360"/>
        </w:tabs>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DC1572" w:rsidRPr="000F1704" w:rsidTr="00714CAC">
        <w:tc>
          <w:tcPr>
            <w:tcW w:w="2268" w:type="dxa"/>
          </w:tcPr>
          <w:p w:rsidR="00DC1572" w:rsidRPr="000F1704" w:rsidRDefault="00134F48" w:rsidP="006F4929">
            <w:pPr>
              <w:spacing w:after="0" w:line="240" w:lineRule="auto"/>
              <w:rPr>
                <w:b/>
                <w:sz w:val="20"/>
                <w:szCs w:val="20"/>
                <w:lang w:val="es-ES"/>
              </w:rPr>
            </w:pPr>
            <w:r>
              <w:rPr>
                <w:b/>
                <w:sz w:val="20"/>
                <w:szCs w:val="20"/>
                <w:lang w:val="es-ES"/>
              </w:rPr>
              <w:t>38.</w:t>
            </w:r>
          </w:p>
        </w:tc>
        <w:tc>
          <w:tcPr>
            <w:tcW w:w="9365" w:type="dxa"/>
          </w:tcPr>
          <w:p w:rsidR="00DC1572" w:rsidRPr="00795E29" w:rsidRDefault="00DC1572" w:rsidP="006F4929">
            <w:pPr>
              <w:tabs>
                <w:tab w:val="center" w:pos="4680"/>
                <w:tab w:val="right" w:pos="9360"/>
              </w:tabs>
              <w:spacing w:after="0" w:line="240" w:lineRule="auto"/>
              <w:jc w:val="both"/>
              <w:rPr>
                <w:b/>
                <w:sz w:val="20"/>
                <w:szCs w:val="20"/>
              </w:rPr>
            </w:pPr>
            <w:r w:rsidRPr="00795E29">
              <w:rPr>
                <w:b/>
                <w:sz w:val="20"/>
                <w:szCs w:val="20"/>
              </w:rPr>
              <w:t xml:space="preserve">Nº </w:t>
            </w:r>
            <w:r>
              <w:rPr>
                <w:b/>
                <w:sz w:val="20"/>
                <w:szCs w:val="20"/>
              </w:rPr>
              <w:t xml:space="preserve">y tipo </w:t>
            </w:r>
            <w:r w:rsidRPr="00795E29">
              <w:rPr>
                <w:b/>
                <w:sz w:val="20"/>
                <w:szCs w:val="20"/>
              </w:rPr>
              <w:t xml:space="preserve">de alternativas, </w:t>
            </w:r>
            <w:r>
              <w:rPr>
                <w:b/>
                <w:sz w:val="20"/>
                <w:szCs w:val="20"/>
              </w:rPr>
              <w:t xml:space="preserve">implementadas por organismos de la sociedad civil, </w:t>
            </w:r>
            <w:r w:rsidRPr="00795E29">
              <w:rPr>
                <w:b/>
                <w:sz w:val="20"/>
                <w:szCs w:val="20"/>
              </w:rPr>
              <w:t xml:space="preserve">basadas en el derecho a vivir en familia, ofertadas por el sistema </w:t>
            </w:r>
            <w:r>
              <w:rPr>
                <w:b/>
                <w:sz w:val="20"/>
                <w:szCs w:val="20"/>
              </w:rPr>
              <w:t>general de atención a la infancia, en las comunas.</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sidRPr="000F1704">
              <w:rPr>
                <w:b/>
                <w:sz w:val="20"/>
                <w:szCs w:val="20"/>
                <w:lang w:val="es-ES"/>
              </w:rPr>
              <w:t>Descripción:</w:t>
            </w:r>
          </w:p>
        </w:tc>
        <w:tc>
          <w:tcPr>
            <w:tcW w:w="9365" w:type="dxa"/>
          </w:tcPr>
          <w:p w:rsidR="00DC1572" w:rsidRPr="000F1704" w:rsidRDefault="00E60429" w:rsidP="006F4929">
            <w:pPr>
              <w:spacing w:after="0" w:line="240" w:lineRule="auto"/>
              <w:jc w:val="both"/>
              <w:rPr>
                <w:sz w:val="20"/>
                <w:szCs w:val="20"/>
              </w:rPr>
            </w:pPr>
            <w:r>
              <w:rPr>
                <w:sz w:val="20"/>
                <w:szCs w:val="20"/>
              </w:rPr>
              <w:t>Un aspecto explicitado en diversos pasajes de las Directrices dice relación con la necesidad que las autoridades responsables, desplieguen una diversidad de posibilidades, para acoger a las familias y a niños y niñas, buscando despejar lo más rápidamente posible la situación.</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sidRPr="000F1704">
              <w:rPr>
                <w:b/>
                <w:sz w:val="20"/>
                <w:szCs w:val="20"/>
                <w:lang w:val="es-ES"/>
              </w:rPr>
              <w:lastRenderedPageBreak/>
              <w:t>Fórmula:</w:t>
            </w:r>
          </w:p>
        </w:tc>
        <w:tc>
          <w:tcPr>
            <w:tcW w:w="9365" w:type="dxa"/>
          </w:tcPr>
          <w:p w:rsidR="00DC1572" w:rsidRPr="000F1704" w:rsidRDefault="00E60429" w:rsidP="00714CAC">
            <w:pPr>
              <w:spacing w:after="0" w:line="240" w:lineRule="auto"/>
              <w:rPr>
                <w:sz w:val="20"/>
                <w:szCs w:val="20"/>
                <w:lang w:val="es-ES"/>
              </w:rPr>
            </w:pPr>
            <w:r>
              <w:rPr>
                <w:sz w:val="20"/>
                <w:szCs w:val="20"/>
                <w:lang w:val="es-ES"/>
              </w:rPr>
              <w:t xml:space="preserve">Nº de alternativa ofertadas desde el Estado o los Municipios, por </w:t>
            </w:r>
            <w:r w:rsidR="00312B60">
              <w:rPr>
                <w:sz w:val="20"/>
                <w:szCs w:val="20"/>
                <w:lang w:val="es-ES"/>
              </w:rPr>
              <w:t>vía</w:t>
            </w:r>
            <w:r>
              <w:rPr>
                <w:sz w:val="20"/>
                <w:szCs w:val="20"/>
                <w:lang w:val="es-ES"/>
              </w:rPr>
              <w:t xml:space="preserve"> directa o indirecta, a nivel de las Comunas, Regional o Nacional, que busca hacerse cargo del derecho a vivir en familia/ Nº total de oferta orientada a familias y a niños y niñas.</w:t>
            </w:r>
          </w:p>
        </w:tc>
      </w:tr>
      <w:tr w:rsidR="00E60429" w:rsidRPr="000F1704" w:rsidTr="00714CAC">
        <w:tc>
          <w:tcPr>
            <w:tcW w:w="2268" w:type="dxa"/>
          </w:tcPr>
          <w:p w:rsidR="00E60429" w:rsidRPr="000F1704" w:rsidRDefault="00E60429"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60429" w:rsidRPr="000F1704" w:rsidRDefault="00E60429" w:rsidP="00714CAC">
            <w:pPr>
              <w:spacing w:after="0" w:line="240" w:lineRule="auto"/>
              <w:rPr>
                <w:sz w:val="20"/>
                <w:szCs w:val="20"/>
                <w:lang w:val="es-ES"/>
              </w:rPr>
            </w:pPr>
            <w:r>
              <w:rPr>
                <w:sz w:val="20"/>
                <w:szCs w:val="20"/>
                <w:lang w:val="es-ES"/>
              </w:rPr>
              <w:t>Balance de Gestión Integral de cada Ministerio y Servicio, Cuenta Pública Anual de cada Municipio y Memorias Anuales de cada ONG</w:t>
            </w:r>
          </w:p>
        </w:tc>
      </w:tr>
    </w:tbl>
    <w:p w:rsidR="00DC1572" w:rsidRDefault="00DC1572" w:rsidP="00E40B28">
      <w:pPr>
        <w:tabs>
          <w:tab w:val="center" w:pos="4680"/>
          <w:tab w:val="right" w:pos="9360"/>
        </w:tabs>
        <w:spacing w:after="0" w:line="240" w:lineRule="auto"/>
        <w:jc w:val="both"/>
        <w:rPr>
          <w:b/>
          <w:sz w:val="24"/>
          <w:szCs w:val="24"/>
        </w:rPr>
      </w:pPr>
    </w:p>
    <w:p w:rsidR="00134F48" w:rsidRDefault="00134F48" w:rsidP="00E40B28">
      <w:pPr>
        <w:tabs>
          <w:tab w:val="center" w:pos="4680"/>
          <w:tab w:val="right" w:pos="9360"/>
        </w:tabs>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DC1572" w:rsidRPr="000F1704" w:rsidTr="00714CAC">
        <w:tc>
          <w:tcPr>
            <w:tcW w:w="2268" w:type="dxa"/>
          </w:tcPr>
          <w:p w:rsidR="00DC1572" w:rsidRPr="000F1704" w:rsidRDefault="00134F48" w:rsidP="006F4929">
            <w:pPr>
              <w:spacing w:after="0" w:line="240" w:lineRule="auto"/>
              <w:rPr>
                <w:b/>
                <w:sz w:val="20"/>
                <w:szCs w:val="20"/>
                <w:lang w:val="es-ES"/>
              </w:rPr>
            </w:pPr>
            <w:r>
              <w:rPr>
                <w:b/>
                <w:sz w:val="20"/>
                <w:szCs w:val="20"/>
                <w:lang w:val="es-ES"/>
              </w:rPr>
              <w:t>39.</w:t>
            </w:r>
          </w:p>
        </w:tc>
        <w:tc>
          <w:tcPr>
            <w:tcW w:w="9365" w:type="dxa"/>
          </w:tcPr>
          <w:p w:rsidR="00DC1572" w:rsidRPr="00795E29" w:rsidRDefault="00DC1572" w:rsidP="006F4929">
            <w:pPr>
              <w:tabs>
                <w:tab w:val="center" w:pos="4680"/>
                <w:tab w:val="right" w:pos="9360"/>
              </w:tabs>
              <w:spacing w:after="0" w:line="240" w:lineRule="auto"/>
              <w:jc w:val="both"/>
              <w:rPr>
                <w:b/>
                <w:sz w:val="20"/>
                <w:szCs w:val="20"/>
              </w:rPr>
            </w:pPr>
            <w:r>
              <w:rPr>
                <w:b/>
                <w:sz w:val="20"/>
                <w:szCs w:val="20"/>
                <w:lang w:val="es-ES"/>
              </w:rPr>
              <w:t>%</w:t>
            </w:r>
            <w:r w:rsidRPr="00795E29">
              <w:rPr>
                <w:b/>
                <w:sz w:val="20"/>
                <w:szCs w:val="20"/>
              </w:rPr>
              <w:t xml:space="preserve"> de niños y niñas en situación de riesgo de pérdida </w:t>
            </w:r>
            <w:r>
              <w:rPr>
                <w:b/>
                <w:sz w:val="20"/>
                <w:szCs w:val="20"/>
              </w:rPr>
              <w:t xml:space="preserve">inminente </w:t>
            </w:r>
            <w:r w:rsidRPr="00795E29">
              <w:rPr>
                <w:b/>
                <w:sz w:val="20"/>
                <w:szCs w:val="20"/>
              </w:rPr>
              <w:t>del cuidado parental</w:t>
            </w:r>
            <w:r w:rsidR="00E60429">
              <w:rPr>
                <w:b/>
                <w:sz w:val="20"/>
                <w:szCs w:val="20"/>
              </w:rPr>
              <w:t>.</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sidRPr="000F1704">
              <w:rPr>
                <w:b/>
                <w:sz w:val="20"/>
                <w:szCs w:val="20"/>
                <w:lang w:val="es-ES"/>
              </w:rPr>
              <w:t>Descripción:</w:t>
            </w:r>
          </w:p>
        </w:tc>
        <w:tc>
          <w:tcPr>
            <w:tcW w:w="9365" w:type="dxa"/>
          </w:tcPr>
          <w:p w:rsidR="00DC1572" w:rsidRPr="000F1704" w:rsidRDefault="00E60429" w:rsidP="006F4929">
            <w:pPr>
              <w:spacing w:after="0" w:line="240" w:lineRule="auto"/>
              <w:jc w:val="both"/>
              <w:rPr>
                <w:sz w:val="20"/>
                <w:szCs w:val="20"/>
              </w:rPr>
            </w:pPr>
            <w:r>
              <w:rPr>
                <w:sz w:val="20"/>
                <w:szCs w:val="20"/>
              </w:rPr>
              <w:t>Es fundamental la recopilación sistemática de datos relativos al riesgo de pérdida inminente del cuidado, así como su uso efectivo en pos de prevenir o mitigar las situaciones producidas.</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sidRPr="000F1704">
              <w:rPr>
                <w:b/>
                <w:sz w:val="20"/>
                <w:szCs w:val="20"/>
                <w:lang w:val="es-ES"/>
              </w:rPr>
              <w:t>Fórmula:</w:t>
            </w:r>
          </w:p>
        </w:tc>
        <w:tc>
          <w:tcPr>
            <w:tcW w:w="9365" w:type="dxa"/>
          </w:tcPr>
          <w:p w:rsidR="00DC1572" w:rsidRPr="000F1704" w:rsidRDefault="00E60429" w:rsidP="00312B60">
            <w:pPr>
              <w:spacing w:after="0" w:line="240" w:lineRule="auto"/>
              <w:rPr>
                <w:sz w:val="20"/>
                <w:szCs w:val="20"/>
                <w:lang w:val="es-ES"/>
              </w:rPr>
            </w:pPr>
            <w:r>
              <w:rPr>
                <w:sz w:val="20"/>
                <w:szCs w:val="20"/>
                <w:lang w:val="es-ES"/>
              </w:rPr>
              <w:t xml:space="preserve">Nº de niños y niñas en riesgo inminente de </w:t>
            </w:r>
            <w:r w:rsidR="00F460AD">
              <w:rPr>
                <w:sz w:val="20"/>
                <w:szCs w:val="20"/>
                <w:lang w:val="es-ES"/>
              </w:rPr>
              <w:t>pérdida</w:t>
            </w:r>
            <w:r>
              <w:rPr>
                <w:sz w:val="20"/>
                <w:szCs w:val="20"/>
                <w:lang w:val="es-ES"/>
              </w:rPr>
              <w:t xml:space="preserve"> del cuidado/ Nº total de niños o niñas </w:t>
            </w:r>
            <w:r w:rsidR="00F460AD">
              <w:rPr>
                <w:sz w:val="20"/>
                <w:szCs w:val="20"/>
                <w:lang w:val="es-ES"/>
              </w:rPr>
              <w:t>que llegan a programas o centros preventivos</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C1572" w:rsidRPr="000F1704" w:rsidRDefault="00714CAC" w:rsidP="00714CAC">
            <w:pPr>
              <w:spacing w:after="0" w:line="240" w:lineRule="auto"/>
              <w:rPr>
                <w:sz w:val="20"/>
                <w:szCs w:val="20"/>
                <w:lang w:val="es-ES"/>
              </w:rPr>
            </w:pPr>
            <w:r>
              <w:rPr>
                <w:sz w:val="20"/>
                <w:szCs w:val="20"/>
                <w:lang w:val="es-ES"/>
              </w:rPr>
              <w:t>Tribunales de Familia, d</w:t>
            </w:r>
            <w:r w:rsidR="00F460AD">
              <w:rPr>
                <w:sz w:val="20"/>
                <w:szCs w:val="20"/>
                <w:lang w:val="es-ES"/>
              </w:rPr>
              <w:t>atos de Programas y Centros.</w:t>
            </w:r>
          </w:p>
        </w:tc>
      </w:tr>
    </w:tbl>
    <w:p w:rsidR="00714CAC" w:rsidRDefault="00714CAC" w:rsidP="00E40B28">
      <w:pPr>
        <w:tabs>
          <w:tab w:val="center" w:pos="4680"/>
          <w:tab w:val="right" w:pos="9360"/>
        </w:tabs>
        <w:spacing w:after="0" w:line="240" w:lineRule="auto"/>
        <w:jc w:val="both"/>
        <w:rPr>
          <w:b/>
          <w:sz w:val="24"/>
          <w:szCs w:val="24"/>
        </w:rPr>
      </w:pPr>
    </w:p>
    <w:p w:rsidR="00714CAC" w:rsidRDefault="00714CAC" w:rsidP="00E40B28">
      <w:pPr>
        <w:tabs>
          <w:tab w:val="center" w:pos="4680"/>
          <w:tab w:val="right" w:pos="9360"/>
        </w:tabs>
        <w:spacing w:after="0" w:line="240" w:lineRule="auto"/>
        <w:jc w:val="both"/>
        <w:rPr>
          <w:b/>
          <w:sz w:val="24"/>
          <w:szCs w:val="24"/>
        </w:rPr>
      </w:pPr>
    </w:p>
    <w:p w:rsidR="00134F48" w:rsidRDefault="00DC1572" w:rsidP="00E40B28">
      <w:pPr>
        <w:tabs>
          <w:tab w:val="center" w:pos="4680"/>
          <w:tab w:val="right" w:pos="9360"/>
        </w:tabs>
        <w:spacing w:after="0" w:line="240" w:lineRule="auto"/>
        <w:jc w:val="both"/>
        <w:rPr>
          <w:b/>
          <w:sz w:val="24"/>
          <w:szCs w:val="24"/>
        </w:rPr>
      </w:pPr>
      <w:r w:rsidRPr="00134F48">
        <w:rPr>
          <w:b/>
        </w:rPr>
        <w:t>De los Programas o Centros</w:t>
      </w:r>
    </w:p>
    <w:tbl>
      <w:tblPr>
        <w:tblStyle w:val="Tablaconcuadrcula"/>
        <w:tblW w:w="0" w:type="auto"/>
        <w:tblInd w:w="-5" w:type="dxa"/>
        <w:tblLook w:val="04A0" w:firstRow="1" w:lastRow="0" w:firstColumn="1" w:lastColumn="0" w:noHBand="0" w:noVBand="1"/>
      </w:tblPr>
      <w:tblGrid>
        <w:gridCol w:w="2268"/>
        <w:gridCol w:w="9365"/>
      </w:tblGrid>
      <w:tr w:rsidR="00DC1572" w:rsidRPr="000F1704" w:rsidTr="00714CAC">
        <w:tc>
          <w:tcPr>
            <w:tcW w:w="2268" w:type="dxa"/>
          </w:tcPr>
          <w:p w:rsidR="00DC1572" w:rsidRPr="000F1704" w:rsidRDefault="00134F48" w:rsidP="006F4929">
            <w:pPr>
              <w:spacing w:after="0" w:line="240" w:lineRule="auto"/>
              <w:rPr>
                <w:b/>
                <w:sz w:val="20"/>
                <w:szCs w:val="20"/>
                <w:lang w:val="es-ES"/>
              </w:rPr>
            </w:pPr>
            <w:r>
              <w:rPr>
                <w:b/>
                <w:sz w:val="20"/>
                <w:szCs w:val="20"/>
                <w:lang w:val="es-ES"/>
              </w:rPr>
              <w:t>40.</w:t>
            </w:r>
          </w:p>
        </w:tc>
        <w:tc>
          <w:tcPr>
            <w:tcW w:w="9365" w:type="dxa"/>
          </w:tcPr>
          <w:p w:rsidR="00DC1572" w:rsidRPr="00DC1572" w:rsidRDefault="00DC1572" w:rsidP="006F4929">
            <w:pPr>
              <w:tabs>
                <w:tab w:val="center" w:pos="4680"/>
                <w:tab w:val="right" w:pos="9360"/>
              </w:tabs>
              <w:spacing w:after="0" w:line="240" w:lineRule="auto"/>
              <w:jc w:val="both"/>
              <w:rPr>
                <w:b/>
                <w:sz w:val="20"/>
                <w:szCs w:val="20"/>
              </w:rPr>
            </w:pPr>
            <w:r w:rsidRPr="00DC1572">
              <w:rPr>
                <w:b/>
                <w:sz w:val="20"/>
                <w:szCs w:val="20"/>
                <w:lang w:val="es-ES"/>
              </w:rPr>
              <w:t>Evaluaciones realizadas a cada caso, donde la realidad del vínculo familiar es clave</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sidRPr="000F1704">
              <w:rPr>
                <w:b/>
                <w:sz w:val="20"/>
                <w:szCs w:val="20"/>
                <w:lang w:val="es-ES"/>
              </w:rPr>
              <w:t>Descripción:</w:t>
            </w:r>
          </w:p>
        </w:tc>
        <w:tc>
          <w:tcPr>
            <w:tcW w:w="9365" w:type="dxa"/>
          </w:tcPr>
          <w:p w:rsidR="00DC1572" w:rsidRPr="000F1704" w:rsidRDefault="006F4929" w:rsidP="006F4929">
            <w:pPr>
              <w:spacing w:after="0" w:line="240" w:lineRule="auto"/>
              <w:jc w:val="both"/>
              <w:rPr>
                <w:sz w:val="20"/>
                <w:szCs w:val="20"/>
              </w:rPr>
            </w:pPr>
            <w:r>
              <w:rPr>
                <w:sz w:val="20"/>
                <w:szCs w:val="20"/>
              </w:rPr>
              <w:t xml:space="preserve">Las Directrices son insistentes en la necesidad de evaluaciones rigurosas, caso a caso, fundada en criterios sólidos, que consultan con todos los interesados y que permiten una toma de decisiones calificadas. En esta situación, cuando se enfrenta el riesgo inminente de pérdida del cuidado, esta evaluación con foco en el </w:t>
            </w:r>
            <w:r w:rsidR="00DD1922">
              <w:rPr>
                <w:sz w:val="20"/>
                <w:szCs w:val="20"/>
              </w:rPr>
              <w:t>vínculo</w:t>
            </w:r>
            <w:r>
              <w:rPr>
                <w:sz w:val="20"/>
                <w:szCs w:val="20"/>
              </w:rPr>
              <w:t xml:space="preserve"> familiar es fundamental.</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sidRPr="000F1704">
              <w:rPr>
                <w:b/>
                <w:sz w:val="20"/>
                <w:szCs w:val="20"/>
                <w:lang w:val="es-ES"/>
              </w:rPr>
              <w:t>Fórmula:</w:t>
            </w:r>
          </w:p>
        </w:tc>
        <w:tc>
          <w:tcPr>
            <w:tcW w:w="9365" w:type="dxa"/>
          </w:tcPr>
          <w:p w:rsidR="00DC1572" w:rsidRPr="000F1704" w:rsidRDefault="00DD1922" w:rsidP="00714CAC">
            <w:pPr>
              <w:spacing w:after="0" w:line="240" w:lineRule="auto"/>
              <w:rPr>
                <w:sz w:val="20"/>
                <w:szCs w:val="20"/>
                <w:lang w:val="es-ES"/>
              </w:rPr>
            </w:pPr>
            <w:r>
              <w:rPr>
                <w:sz w:val="20"/>
                <w:szCs w:val="20"/>
                <w:lang w:val="es-ES"/>
              </w:rPr>
              <w:t>Tipos de evaluaciones especializadas aplicada a cada caso de niño o niña y familias en riesgo inminente de pérdida del cuidado parental</w:t>
            </w:r>
          </w:p>
        </w:tc>
      </w:tr>
      <w:tr w:rsidR="00DC1572" w:rsidRPr="000F1704" w:rsidTr="00714CAC">
        <w:tc>
          <w:tcPr>
            <w:tcW w:w="2268" w:type="dxa"/>
          </w:tcPr>
          <w:p w:rsidR="00DC1572" w:rsidRPr="000F1704" w:rsidRDefault="00DC1572"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C1572" w:rsidRPr="000F1704" w:rsidRDefault="00DD1922" w:rsidP="00714CAC">
            <w:pPr>
              <w:spacing w:after="0" w:line="240" w:lineRule="auto"/>
              <w:rPr>
                <w:sz w:val="20"/>
                <w:szCs w:val="20"/>
                <w:lang w:val="es-ES"/>
              </w:rPr>
            </w:pPr>
            <w:r>
              <w:rPr>
                <w:sz w:val="20"/>
                <w:szCs w:val="20"/>
                <w:lang w:val="es-ES"/>
              </w:rPr>
              <w:t xml:space="preserve">Tribunales de Familia, </w:t>
            </w:r>
            <w:r w:rsidR="00714CAC">
              <w:rPr>
                <w:sz w:val="20"/>
                <w:szCs w:val="20"/>
                <w:lang w:val="es-ES"/>
              </w:rPr>
              <w:t>d</w:t>
            </w:r>
            <w:r>
              <w:rPr>
                <w:sz w:val="20"/>
                <w:szCs w:val="20"/>
                <w:lang w:val="es-ES"/>
              </w:rPr>
              <w:t>atos de Programas y Centros</w:t>
            </w:r>
          </w:p>
        </w:tc>
      </w:tr>
    </w:tbl>
    <w:p w:rsidR="00DC1572" w:rsidRDefault="00DC1572" w:rsidP="00E40B28">
      <w:pPr>
        <w:tabs>
          <w:tab w:val="center" w:pos="4680"/>
          <w:tab w:val="right" w:pos="9360"/>
        </w:tabs>
        <w:spacing w:after="0" w:line="240" w:lineRule="auto"/>
        <w:jc w:val="both"/>
        <w:rPr>
          <w:b/>
          <w:sz w:val="24"/>
          <w:szCs w:val="24"/>
        </w:rPr>
      </w:pPr>
    </w:p>
    <w:p w:rsidR="00134F48" w:rsidRDefault="00134F48" w:rsidP="00E40B28">
      <w:pPr>
        <w:tabs>
          <w:tab w:val="center" w:pos="4680"/>
          <w:tab w:val="right" w:pos="9360"/>
        </w:tabs>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795E29" w:rsidRPr="000F1704" w:rsidTr="00714CAC">
        <w:tc>
          <w:tcPr>
            <w:tcW w:w="2268" w:type="dxa"/>
          </w:tcPr>
          <w:p w:rsidR="00795E29" w:rsidRPr="000F1704" w:rsidRDefault="00134F48" w:rsidP="006F4929">
            <w:pPr>
              <w:spacing w:after="0" w:line="240" w:lineRule="auto"/>
              <w:rPr>
                <w:b/>
                <w:sz w:val="20"/>
                <w:szCs w:val="20"/>
                <w:lang w:val="es-ES"/>
              </w:rPr>
            </w:pPr>
            <w:r>
              <w:rPr>
                <w:b/>
                <w:sz w:val="20"/>
                <w:szCs w:val="20"/>
                <w:lang w:val="es-ES"/>
              </w:rPr>
              <w:t>41.</w:t>
            </w:r>
          </w:p>
        </w:tc>
        <w:tc>
          <w:tcPr>
            <w:tcW w:w="9365" w:type="dxa"/>
          </w:tcPr>
          <w:p w:rsidR="00795E29" w:rsidRPr="00795E29" w:rsidRDefault="00714CAC" w:rsidP="00714CAC">
            <w:pPr>
              <w:spacing w:after="0" w:line="240" w:lineRule="auto"/>
              <w:jc w:val="both"/>
              <w:rPr>
                <w:b/>
                <w:sz w:val="20"/>
                <w:szCs w:val="20"/>
              </w:rPr>
            </w:pPr>
            <w:r>
              <w:rPr>
                <w:b/>
                <w:sz w:val="20"/>
                <w:szCs w:val="20"/>
              </w:rPr>
              <w:t xml:space="preserve">Tardanza </w:t>
            </w:r>
            <w:r w:rsidR="00711998">
              <w:rPr>
                <w:b/>
                <w:sz w:val="20"/>
                <w:szCs w:val="20"/>
              </w:rPr>
              <w:t xml:space="preserve">entre </w:t>
            </w:r>
            <w:r w:rsidR="00795E29" w:rsidRPr="00795E29">
              <w:rPr>
                <w:b/>
                <w:sz w:val="20"/>
                <w:szCs w:val="20"/>
              </w:rPr>
              <w:t xml:space="preserve">la recepción, evaluación, y decisión de una solución permanente (en lo administrativo y/o lo judicial). </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Descripción:</w:t>
            </w:r>
          </w:p>
        </w:tc>
        <w:tc>
          <w:tcPr>
            <w:tcW w:w="9365" w:type="dxa"/>
          </w:tcPr>
          <w:p w:rsidR="00795E29" w:rsidRPr="000F1704" w:rsidRDefault="00DD1922" w:rsidP="00312B60">
            <w:pPr>
              <w:spacing w:after="0" w:line="240" w:lineRule="auto"/>
              <w:jc w:val="both"/>
              <w:rPr>
                <w:sz w:val="20"/>
                <w:szCs w:val="20"/>
              </w:rPr>
            </w:pPr>
            <w:r>
              <w:rPr>
                <w:sz w:val="20"/>
                <w:szCs w:val="20"/>
              </w:rPr>
              <w:t>Frente a un</w:t>
            </w:r>
            <w:r w:rsidR="00312B60">
              <w:rPr>
                <w:sz w:val="20"/>
                <w:szCs w:val="20"/>
              </w:rPr>
              <w:t xml:space="preserve"> </w:t>
            </w:r>
            <w:r>
              <w:rPr>
                <w:sz w:val="20"/>
                <w:szCs w:val="20"/>
              </w:rPr>
              <w:t>riesgo inminente de pérdida del cuidado  parental, la oportunidad de todo el proceso desde la recepción hasta la decisión sobre una solución de carácter permanente, son vitales. En tal sentido la celeridad (unida a los fundamentos), podrá permitir paliar, desistir o encontrar una solución alternativa, que garantice los derechos de niños y niñas.</w:t>
            </w:r>
          </w:p>
        </w:tc>
      </w:tr>
      <w:tr w:rsidR="00DD1922" w:rsidRPr="000F1704" w:rsidTr="00714CAC">
        <w:tc>
          <w:tcPr>
            <w:tcW w:w="2268" w:type="dxa"/>
          </w:tcPr>
          <w:p w:rsidR="00DD1922" w:rsidRPr="000F1704" w:rsidRDefault="00DD1922" w:rsidP="006F4929">
            <w:pPr>
              <w:spacing w:after="0" w:line="240" w:lineRule="auto"/>
              <w:rPr>
                <w:b/>
                <w:sz w:val="20"/>
                <w:szCs w:val="20"/>
                <w:lang w:val="es-ES"/>
              </w:rPr>
            </w:pPr>
            <w:r w:rsidRPr="000F1704">
              <w:rPr>
                <w:b/>
                <w:sz w:val="20"/>
                <w:szCs w:val="20"/>
                <w:lang w:val="es-ES"/>
              </w:rPr>
              <w:lastRenderedPageBreak/>
              <w:t>Fórmula:</w:t>
            </w:r>
          </w:p>
        </w:tc>
        <w:tc>
          <w:tcPr>
            <w:tcW w:w="9365" w:type="dxa"/>
          </w:tcPr>
          <w:p w:rsidR="00DD1922" w:rsidRPr="000F1704" w:rsidRDefault="00DD1922" w:rsidP="00714CAC">
            <w:pPr>
              <w:spacing w:after="0" w:line="240" w:lineRule="auto"/>
              <w:rPr>
                <w:sz w:val="20"/>
                <w:szCs w:val="20"/>
                <w:lang w:val="es-ES"/>
              </w:rPr>
            </w:pPr>
            <w:r>
              <w:rPr>
                <w:sz w:val="20"/>
                <w:szCs w:val="20"/>
                <w:lang w:val="es-ES"/>
              </w:rPr>
              <w:t xml:space="preserve">Promedio de tiempo transcurrido entre la recepción de una solicitud y la decisión de una solución permanente (desde lo administrativo y/o lo judicial. </w:t>
            </w:r>
          </w:p>
        </w:tc>
      </w:tr>
      <w:tr w:rsidR="00DD1922" w:rsidRPr="000F1704" w:rsidTr="00714CAC">
        <w:tc>
          <w:tcPr>
            <w:tcW w:w="2268" w:type="dxa"/>
          </w:tcPr>
          <w:p w:rsidR="00DD1922" w:rsidRPr="000F1704" w:rsidRDefault="00DD1922"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D1922" w:rsidRPr="000F1704" w:rsidRDefault="00714CAC" w:rsidP="00714CAC">
            <w:pPr>
              <w:spacing w:after="0" w:line="240" w:lineRule="auto"/>
              <w:rPr>
                <w:sz w:val="20"/>
                <w:szCs w:val="20"/>
                <w:lang w:val="es-ES"/>
              </w:rPr>
            </w:pPr>
            <w:r>
              <w:rPr>
                <w:sz w:val="20"/>
                <w:szCs w:val="20"/>
                <w:lang w:val="es-ES"/>
              </w:rPr>
              <w:t>Tribunales de Familia, d</w:t>
            </w:r>
            <w:r w:rsidR="00DD1922">
              <w:rPr>
                <w:sz w:val="20"/>
                <w:szCs w:val="20"/>
                <w:lang w:val="es-ES"/>
              </w:rPr>
              <w:t>atos de Programas y Centros</w:t>
            </w:r>
          </w:p>
        </w:tc>
      </w:tr>
    </w:tbl>
    <w:p w:rsidR="00795E29" w:rsidRDefault="00795E29" w:rsidP="00DC1572">
      <w:pPr>
        <w:tabs>
          <w:tab w:val="center" w:pos="4680"/>
          <w:tab w:val="right" w:pos="9360"/>
        </w:tabs>
        <w:spacing w:after="0" w:line="240" w:lineRule="auto"/>
        <w:jc w:val="both"/>
        <w:rPr>
          <w:b/>
          <w:sz w:val="24"/>
          <w:szCs w:val="24"/>
        </w:rPr>
      </w:pPr>
    </w:p>
    <w:p w:rsidR="00134F48" w:rsidRDefault="00134F48" w:rsidP="00DC1572">
      <w:pPr>
        <w:tabs>
          <w:tab w:val="center" w:pos="4680"/>
          <w:tab w:val="right" w:pos="9360"/>
        </w:tabs>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795E29" w:rsidRPr="000F1704" w:rsidTr="00714CAC">
        <w:tc>
          <w:tcPr>
            <w:tcW w:w="2268" w:type="dxa"/>
          </w:tcPr>
          <w:p w:rsidR="00795E29" w:rsidRPr="000F1704" w:rsidRDefault="00134F48" w:rsidP="006F4929">
            <w:pPr>
              <w:spacing w:after="0" w:line="240" w:lineRule="auto"/>
              <w:rPr>
                <w:b/>
                <w:sz w:val="20"/>
                <w:szCs w:val="20"/>
                <w:lang w:val="es-ES"/>
              </w:rPr>
            </w:pPr>
            <w:r>
              <w:rPr>
                <w:b/>
                <w:sz w:val="20"/>
                <w:szCs w:val="20"/>
                <w:lang w:val="es-ES"/>
              </w:rPr>
              <w:t>42.</w:t>
            </w:r>
          </w:p>
        </w:tc>
        <w:tc>
          <w:tcPr>
            <w:tcW w:w="9365" w:type="dxa"/>
          </w:tcPr>
          <w:p w:rsidR="00795E29" w:rsidRPr="00795E29" w:rsidRDefault="00795E29" w:rsidP="006F4929">
            <w:pPr>
              <w:tabs>
                <w:tab w:val="center" w:pos="4680"/>
                <w:tab w:val="right" w:pos="9360"/>
              </w:tabs>
              <w:spacing w:after="0" w:line="240" w:lineRule="auto"/>
              <w:jc w:val="both"/>
              <w:rPr>
                <w:b/>
                <w:sz w:val="20"/>
                <w:szCs w:val="20"/>
              </w:rPr>
            </w:pPr>
            <w:r w:rsidRPr="00795E29">
              <w:rPr>
                <w:b/>
                <w:sz w:val="20"/>
                <w:szCs w:val="20"/>
              </w:rPr>
              <w:t>% de profesionales especializados en la evaluación de casos</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Descripción:</w:t>
            </w:r>
          </w:p>
        </w:tc>
        <w:tc>
          <w:tcPr>
            <w:tcW w:w="9365" w:type="dxa"/>
          </w:tcPr>
          <w:p w:rsidR="00795E29" w:rsidRPr="000F1704" w:rsidRDefault="00AB0701" w:rsidP="00312B60">
            <w:pPr>
              <w:spacing w:after="0" w:line="240" w:lineRule="auto"/>
              <w:jc w:val="both"/>
              <w:rPr>
                <w:sz w:val="20"/>
                <w:szCs w:val="20"/>
              </w:rPr>
            </w:pPr>
            <w:r>
              <w:rPr>
                <w:sz w:val="20"/>
                <w:szCs w:val="20"/>
              </w:rPr>
              <w:t xml:space="preserve">Es una preocupación permanente de las Directrices, la necesidad que el trabajo </w:t>
            </w:r>
            <w:r w:rsidR="00312B60">
              <w:rPr>
                <w:sz w:val="20"/>
                <w:szCs w:val="20"/>
              </w:rPr>
              <w:t xml:space="preserve">con niños, niñas y familias en </w:t>
            </w:r>
            <w:r>
              <w:rPr>
                <w:sz w:val="20"/>
                <w:szCs w:val="20"/>
              </w:rPr>
              <w:t>riesgo inminente de pérdida del cuidado parental, sea especializado y, de manera particular pone el énfasis en la especialización de la evaluación de estas situaciones, dotando de criterios sólidos a las decisiones que se tomen en cada uno de los casos.</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Fórmula:</w:t>
            </w:r>
          </w:p>
        </w:tc>
        <w:tc>
          <w:tcPr>
            <w:tcW w:w="9365" w:type="dxa"/>
          </w:tcPr>
          <w:p w:rsidR="00795E29" w:rsidRPr="000F1704" w:rsidRDefault="00AB0701" w:rsidP="00714CAC">
            <w:pPr>
              <w:spacing w:after="0" w:line="240" w:lineRule="auto"/>
              <w:rPr>
                <w:sz w:val="20"/>
                <w:szCs w:val="20"/>
                <w:lang w:val="es-ES"/>
              </w:rPr>
            </w:pPr>
            <w:r>
              <w:rPr>
                <w:sz w:val="20"/>
                <w:szCs w:val="20"/>
                <w:lang w:val="es-ES"/>
              </w:rPr>
              <w:t>N° de profesionales especializados en  evaluación de casos en cada programa o centro / N° total de profesionales trabajando en cada programa o centro.</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795E29" w:rsidRDefault="00714CAC" w:rsidP="00714CAC">
            <w:pPr>
              <w:spacing w:after="0" w:line="240" w:lineRule="auto"/>
              <w:rPr>
                <w:sz w:val="20"/>
                <w:szCs w:val="20"/>
                <w:lang w:val="es-ES"/>
              </w:rPr>
            </w:pPr>
            <w:r>
              <w:rPr>
                <w:sz w:val="20"/>
                <w:szCs w:val="20"/>
                <w:lang w:val="es-ES"/>
              </w:rPr>
              <w:t>Memorias Institucionales, d</w:t>
            </w:r>
            <w:r w:rsidR="00AB0701">
              <w:rPr>
                <w:sz w:val="20"/>
                <w:szCs w:val="20"/>
                <w:lang w:val="es-ES"/>
              </w:rPr>
              <w:t>atos de Programas o Centros.</w:t>
            </w:r>
          </w:p>
          <w:p w:rsidR="006B0086" w:rsidRPr="008F0325" w:rsidRDefault="006B0086" w:rsidP="006B0086">
            <w:pPr>
              <w:spacing w:after="0" w:line="240" w:lineRule="auto"/>
              <w:rPr>
                <w:sz w:val="20"/>
                <w:szCs w:val="20"/>
                <w:lang w:val="es-ES"/>
              </w:rPr>
            </w:pPr>
            <w:r w:rsidRPr="008F0325">
              <w:rPr>
                <w:sz w:val="20"/>
                <w:szCs w:val="20"/>
                <w:lang w:val="es-ES"/>
              </w:rPr>
              <w:t xml:space="preserve">Observación: En muchos países la evaluación requiere de procedimientos estandarizados, orientados y dirigidos por el Estado, con requisitos claros de formación universitaria. </w:t>
            </w:r>
          </w:p>
        </w:tc>
      </w:tr>
    </w:tbl>
    <w:p w:rsidR="007463B7" w:rsidRDefault="007463B7" w:rsidP="007463B7">
      <w:pPr>
        <w:spacing w:after="0" w:line="240" w:lineRule="auto"/>
        <w:jc w:val="both"/>
        <w:rPr>
          <w:sz w:val="20"/>
          <w:szCs w:val="20"/>
        </w:rPr>
      </w:pPr>
    </w:p>
    <w:p w:rsidR="00312B60" w:rsidRDefault="00312B60" w:rsidP="00711998">
      <w:pPr>
        <w:spacing w:after="0" w:line="240" w:lineRule="auto"/>
        <w:jc w:val="both"/>
        <w:rPr>
          <w:b/>
          <w:color w:val="000000" w:themeColor="text1"/>
          <w:sz w:val="24"/>
          <w:szCs w:val="24"/>
        </w:rPr>
      </w:pPr>
    </w:p>
    <w:p w:rsidR="00134F48" w:rsidRPr="00480691" w:rsidRDefault="00711998" w:rsidP="00711998">
      <w:pPr>
        <w:spacing w:after="0" w:line="240" w:lineRule="auto"/>
        <w:jc w:val="both"/>
        <w:rPr>
          <w:b/>
          <w:color w:val="000000" w:themeColor="text1"/>
          <w:sz w:val="24"/>
          <w:szCs w:val="24"/>
        </w:rPr>
      </w:pPr>
      <w:r w:rsidRPr="00134F48">
        <w:rPr>
          <w:b/>
          <w:color w:val="000000" w:themeColor="text1"/>
        </w:rPr>
        <w:t>De las articulaciones</w:t>
      </w:r>
    </w:p>
    <w:tbl>
      <w:tblPr>
        <w:tblStyle w:val="Tablaconcuadrcula"/>
        <w:tblW w:w="0" w:type="auto"/>
        <w:tblInd w:w="-5" w:type="dxa"/>
        <w:tblLook w:val="04A0" w:firstRow="1" w:lastRow="0" w:firstColumn="1" w:lastColumn="0" w:noHBand="0" w:noVBand="1"/>
      </w:tblPr>
      <w:tblGrid>
        <w:gridCol w:w="2268"/>
        <w:gridCol w:w="9365"/>
      </w:tblGrid>
      <w:tr w:rsidR="00711998" w:rsidRPr="000F1704" w:rsidTr="00714CAC">
        <w:tc>
          <w:tcPr>
            <w:tcW w:w="2268" w:type="dxa"/>
          </w:tcPr>
          <w:p w:rsidR="00711998" w:rsidRPr="000F1704" w:rsidRDefault="00134F48" w:rsidP="006F4929">
            <w:pPr>
              <w:spacing w:after="0" w:line="240" w:lineRule="auto"/>
              <w:rPr>
                <w:b/>
                <w:sz w:val="20"/>
                <w:szCs w:val="20"/>
                <w:lang w:val="es-ES"/>
              </w:rPr>
            </w:pPr>
            <w:r>
              <w:rPr>
                <w:b/>
                <w:sz w:val="20"/>
                <w:szCs w:val="20"/>
                <w:lang w:val="es-ES"/>
              </w:rPr>
              <w:t xml:space="preserve">43. </w:t>
            </w:r>
          </w:p>
        </w:tc>
        <w:tc>
          <w:tcPr>
            <w:tcW w:w="9365" w:type="dxa"/>
          </w:tcPr>
          <w:p w:rsidR="00711998" w:rsidRPr="006F54C2" w:rsidRDefault="00711998" w:rsidP="00711998">
            <w:pPr>
              <w:spacing w:after="0" w:line="240" w:lineRule="auto"/>
              <w:jc w:val="both"/>
              <w:rPr>
                <w:b/>
                <w:sz w:val="20"/>
                <w:szCs w:val="20"/>
              </w:rPr>
            </w:pPr>
            <w:r>
              <w:rPr>
                <w:b/>
                <w:sz w:val="20"/>
                <w:szCs w:val="20"/>
                <w:lang w:val="es-ES"/>
              </w:rPr>
              <w:t>I</w:t>
            </w:r>
            <w:r w:rsidRPr="006F54C2">
              <w:rPr>
                <w:b/>
                <w:sz w:val="20"/>
                <w:szCs w:val="20"/>
                <w:lang w:val="es-ES"/>
              </w:rPr>
              <w:t xml:space="preserve">nstrumentos </w:t>
            </w:r>
            <w:r>
              <w:rPr>
                <w:b/>
                <w:sz w:val="20"/>
                <w:szCs w:val="20"/>
                <w:lang w:val="es-ES"/>
              </w:rPr>
              <w:t xml:space="preserve">y/o mecanismos de coordinación y emergencia entre servicios, para apoyarse mutuamente frente a familias en situación de riesgo inminente de pérdida del cuidado parental. </w:t>
            </w:r>
          </w:p>
        </w:tc>
      </w:tr>
      <w:tr w:rsidR="00711998" w:rsidRPr="000F1704" w:rsidTr="00714CAC">
        <w:tc>
          <w:tcPr>
            <w:tcW w:w="2268" w:type="dxa"/>
          </w:tcPr>
          <w:p w:rsidR="00711998" w:rsidRPr="000F1704" w:rsidRDefault="00711998" w:rsidP="006F4929">
            <w:pPr>
              <w:spacing w:after="0" w:line="240" w:lineRule="auto"/>
              <w:rPr>
                <w:b/>
                <w:sz w:val="20"/>
                <w:szCs w:val="20"/>
                <w:lang w:val="es-ES"/>
              </w:rPr>
            </w:pPr>
            <w:r w:rsidRPr="000F1704">
              <w:rPr>
                <w:b/>
                <w:sz w:val="20"/>
                <w:szCs w:val="20"/>
                <w:lang w:val="es-ES"/>
              </w:rPr>
              <w:t>Descripción:</w:t>
            </w:r>
          </w:p>
        </w:tc>
        <w:tc>
          <w:tcPr>
            <w:tcW w:w="9365" w:type="dxa"/>
          </w:tcPr>
          <w:p w:rsidR="00711998" w:rsidRPr="000F1704" w:rsidRDefault="00AB0701" w:rsidP="006F4929">
            <w:pPr>
              <w:spacing w:after="0" w:line="240" w:lineRule="auto"/>
              <w:jc w:val="both"/>
              <w:rPr>
                <w:sz w:val="20"/>
                <w:szCs w:val="20"/>
              </w:rPr>
            </w:pPr>
            <w:r>
              <w:rPr>
                <w:sz w:val="20"/>
                <w:szCs w:val="20"/>
              </w:rPr>
              <w:t xml:space="preserve">Las Directrices son particularmente insistentes en la necesidad de contar con políticas </w:t>
            </w:r>
            <w:r w:rsidR="005468B7">
              <w:rPr>
                <w:sz w:val="20"/>
                <w:szCs w:val="20"/>
              </w:rPr>
              <w:t>generales que apoyen a las familias, asegurando la coordinación adecuada para tales fines. En tal sentido, releva también la necesidad de medidas integrales de protección. Esta mirada de las Directrices exige la existencia efectiva de instrumentos y mecanismos de coordinación en los territorios que puedan hacer efectivas estas orientaciones.</w:t>
            </w:r>
          </w:p>
        </w:tc>
      </w:tr>
      <w:tr w:rsidR="00711998" w:rsidRPr="000F1704" w:rsidTr="00714CAC">
        <w:tc>
          <w:tcPr>
            <w:tcW w:w="2268" w:type="dxa"/>
          </w:tcPr>
          <w:p w:rsidR="00711998" w:rsidRPr="000F1704" w:rsidRDefault="00711998" w:rsidP="006F4929">
            <w:pPr>
              <w:spacing w:after="0" w:line="240" w:lineRule="auto"/>
              <w:rPr>
                <w:b/>
                <w:sz w:val="20"/>
                <w:szCs w:val="20"/>
                <w:lang w:val="es-ES"/>
              </w:rPr>
            </w:pPr>
            <w:r w:rsidRPr="000F1704">
              <w:rPr>
                <w:b/>
                <w:sz w:val="20"/>
                <w:szCs w:val="20"/>
                <w:lang w:val="es-ES"/>
              </w:rPr>
              <w:t>Fórmula:</w:t>
            </w:r>
          </w:p>
        </w:tc>
        <w:tc>
          <w:tcPr>
            <w:tcW w:w="9365" w:type="dxa"/>
          </w:tcPr>
          <w:p w:rsidR="00711998" w:rsidRPr="000F1704" w:rsidRDefault="005468B7" w:rsidP="00312B60">
            <w:pPr>
              <w:spacing w:after="0" w:line="240" w:lineRule="auto"/>
              <w:rPr>
                <w:sz w:val="20"/>
                <w:szCs w:val="20"/>
                <w:lang w:val="es-ES"/>
              </w:rPr>
            </w:pPr>
            <w:r>
              <w:rPr>
                <w:sz w:val="20"/>
                <w:szCs w:val="20"/>
                <w:lang w:val="es-ES"/>
              </w:rPr>
              <w:t>N° de instrumentos y/o mecanismos de coordinación intersectoriales, existentes en los territorios enfocados en apoyar a las familias en riesgo inminente de pérdida del cuidado parental/ N° total de instrumentos y/o mecanismos de coordinación intersectoriales existentes en los territorios para apoyar el trabajo con niños, niñas y familias</w:t>
            </w:r>
          </w:p>
        </w:tc>
      </w:tr>
      <w:tr w:rsidR="00711998" w:rsidRPr="000F1704" w:rsidTr="00714CAC">
        <w:tc>
          <w:tcPr>
            <w:tcW w:w="2268" w:type="dxa"/>
          </w:tcPr>
          <w:p w:rsidR="00711998" w:rsidRPr="000F1704" w:rsidRDefault="00711998"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711998" w:rsidRPr="000F1704" w:rsidRDefault="005468B7" w:rsidP="00714CAC">
            <w:pPr>
              <w:spacing w:after="0" w:line="240" w:lineRule="auto"/>
              <w:rPr>
                <w:sz w:val="20"/>
                <w:szCs w:val="20"/>
                <w:lang w:val="es-ES"/>
              </w:rPr>
            </w:pPr>
            <w:r>
              <w:rPr>
                <w:sz w:val="20"/>
                <w:szCs w:val="20"/>
                <w:lang w:val="es-ES"/>
              </w:rPr>
              <w:t>Balances de Gestión Integral de Ministerios y Servicios involucrados</w:t>
            </w:r>
          </w:p>
        </w:tc>
      </w:tr>
    </w:tbl>
    <w:p w:rsidR="00711998" w:rsidRDefault="00711998" w:rsidP="00AB0701">
      <w:pPr>
        <w:spacing w:after="0" w:line="240" w:lineRule="auto"/>
        <w:jc w:val="both"/>
        <w:rPr>
          <w:b/>
          <w:sz w:val="24"/>
          <w:szCs w:val="24"/>
        </w:rPr>
      </w:pPr>
    </w:p>
    <w:p w:rsidR="00134F48" w:rsidRDefault="00134F48" w:rsidP="00AB0701">
      <w:pPr>
        <w:spacing w:after="0" w:line="240" w:lineRule="auto"/>
        <w:jc w:val="both"/>
        <w:rPr>
          <w:b/>
          <w:sz w:val="24"/>
          <w:szCs w:val="24"/>
        </w:rPr>
      </w:pPr>
    </w:p>
    <w:p w:rsidR="00134F48" w:rsidRDefault="00711998" w:rsidP="00711998">
      <w:pPr>
        <w:spacing w:after="0" w:line="240" w:lineRule="auto"/>
        <w:jc w:val="both"/>
        <w:rPr>
          <w:b/>
          <w:sz w:val="24"/>
          <w:szCs w:val="24"/>
        </w:rPr>
      </w:pPr>
      <w:r w:rsidRPr="00134F48">
        <w:rPr>
          <w:b/>
        </w:rPr>
        <w:t xml:space="preserve">De </w:t>
      </w:r>
      <w:r w:rsidR="00A64309" w:rsidRPr="00134F48">
        <w:rPr>
          <w:b/>
        </w:rPr>
        <w:t xml:space="preserve">los </w:t>
      </w:r>
      <w:r w:rsidRPr="00134F48">
        <w:rPr>
          <w:b/>
        </w:rPr>
        <w:t>r</w:t>
      </w:r>
      <w:r w:rsidR="007463B7" w:rsidRPr="00134F48">
        <w:rPr>
          <w:b/>
        </w:rPr>
        <w:t>esultados</w:t>
      </w:r>
    </w:p>
    <w:tbl>
      <w:tblPr>
        <w:tblStyle w:val="Tablaconcuadrcula"/>
        <w:tblW w:w="0" w:type="auto"/>
        <w:tblInd w:w="-5" w:type="dxa"/>
        <w:tblLook w:val="04A0" w:firstRow="1" w:lastRow="0" w:firstColumn="1" w:lastColumn="0" w:noHBand="0" w:noVBand="1"/>
      </w:tblPr>
      <w:tblGrid>
        <w:gridCol w:w="2268"/>
        <w:gridCol w:w="9365"/>
      </w:tblGrid>
      <w:tr w:rsidR="00795E29" w:rsidRPr="000F1704" w:rsidTr="00714CAC">
        <w:tc>
          <w:tcPr>
            <w:tcW w:w="2268" w:type="dxa"/>
          </w:tcPr>
          <w:p w:rsidR="00795E29" w:rsidRPr="000F1704" w:rsidRDefault="00134F48" w:rsidP="006F4929">
            <w:pPr>
              <w:spacing w:after="0" w:line="240" w:lineRule="auto"/>
              <w:rPr>
                <w:b/>
                <w:sz w:val="20"/>
                <w:szCs w:val="20"/>
                <w:lang w:val="es-ES"/>
              </w:rPr>
            </w:pPr>
            <w:r>
              <w:rPr>
                <w:b/>
                <w:sz w:val="20"/>
                <w:szCs w:val="20"/>
                <w:lang w:val="es-ES"/>
              </w:rPr>
              <w:t>44.</w:t>
            </w:r>
          </w:p>
        </w:tc>
        <w:tc>
          <w:tcPr>
            <w:tcW w:w="9365" w:type="dxa"/>
          </w:tcPr>
          <w:p w:rsidR="00795E29" w:rsidRPr="00B849DD" w:rsidRDefault="00795E29" w:rsidP="00DC1572">
            <w:pPr>
              <w:spacing w:after="0" w:line="240" w:lineRule="auto"/>
              <w:jc w:val="both"/>
              <w:rPr>
                <w:b/>
                <w:sz w:val="20"/>
                <w:szCs w:val="20"/>
              </w:rPr>
            </w:pPr>
            <w:r w:rsidRPr="00B849DD">
              <w:rPr>
                <w:b/>
                <w:sz w:val="20"/>
                <w:szCs w:val="20"/>
              </w:rPr>
              <w:t>% de progenitores que</w:t>
            </w:r>
            <w:r w:rsidR="00E40B28">
              <w:rPr>
                <w:b/>
                <w:sz w:val="20"/>
                <w:szCs w:val="20"/>
              </w:rPr>
              <w:t>, luego del trabajo de int</w:t>
            </w:r>
            <w:r w:rsidR="00DC1572">
              <w:rPr>
                <w:b/>
                <w:sz w:val="20"/>
                <w:szCs w:val="20"/>
              </w:rPr>
              <w:t>ervención</w:t>
            </w:r>
            <w:r w:rsidRPr="00B849DD">
              <w:rPr>
                <w:b/>
                <w:sz w:val="20"/>
                <w:szCs w:val="20"/>
              </w:rPr>
              <w:t xml:space="preserve"> desisten </w:t>
            </w:r>
            <w:r w:rsidR="00DC1572">
              <w:rPr>
                <w:b/>
                <w:sz w:val="20"/>
                <w:szCs w:val="20"/>
              </w:rPr>
              <w:t>(</w:t>
            </w:r>
            <w:r w:rsidRPr="00B849DD">
              <w:rPr>
                <w:b/>
                <w:sz w:val="20"/>
                <w:szCs w:val="20"/>
              </w:rPr>
              <w:t>a nivel comunal, regional y nacional</w:t>
            </w:r>
            <w:r w:rsidR="00DC1572">
              <w:rPr>
                <w:b/>
                <w:sz w:val="20"/>
                <w:szCs w:val="20"/>
              </w:rPr>
              <w:t>)</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lastRenderedPageBreak/>
              <w:t>Descripción:</w:t>
            </w:r>
          </w:p>
        </w:tc>
        <w:tc>
          <w:tcPr>
            <w:tcW w:w="9365" w:type="dxa"/>
          </w:tcPr>
          <w:p w:rsidR="00795E29" w:rsidRPr="000F1704" w:rsidRDefault="005468B7" w:rsidP="006F4929">
            <w:pPr>
              <w:spacing w:after="0" w:line="240" w:lineRule="auto"/>
              <w:jc w:val="both"/>
              <w:rPr>
                <w:sz w:val="20"/>
                <w:szCs w:val="20"/>
              </w:rPr>
            </w:pPr>
            <w:r>
              <w:rPr>
                <w:sz w:val="20"/>
                <w:szCs w:val="20"/>
              </w:rPr>
              <w:t>Una orientación de las Directrices es que, por medio del trabajo preventivo especializado hacia familias, se logre el desistimiento</w:t>
            </w:r>
            <w:r w:rsidR="008A2AB8">
              <w:rPr>
                <w:sz w:val="20"/>
                <w:szCs w:val="20"/>
              </w:rPr>
              <w:t xml:space="preserve"> de las mismas, respecto de  la pérdida del cuidado, asumiendo sus responsabilidades parentales. </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Fórmula:</w:t>
            </w:r>
          </w:p>
        </w:tc>
        <w:tc>
          <w:tcPr>
            <w:tcW w:w="9365" w:type="dxa"/>
          </w:tcPr>
          <w:p w:rsidR="00795E29" w:rsidRPr="000F1704" w:rsidRDefault="008A2AB8" w:rsidP="00714CAC">
            <w:pPr>
              <w:spacing w:after="0" w:line="240" w:lineRule="auto"/>
              <w:rPr>
                <w:sz w:val="20"/>
                <w:szCs w:val="20"/>
                <w:lang w:val="es-ES"/>
              </w:rPr>
            </w:pPr>
            <w:r>
              <w:rPr>
                <w:sz w:val="20"/>
                <w:szCs w:val="20"/>
                <w:lang w:val="es-ES"/>
              </w:rPr>
              <w:t>(N° de progenitores que desisten de la pérdida del cuidado /N° total de progenitores que presentan solicitud de pérdida del cuidado)*100</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2111C" w:rsidRPr="000F1704" w:rsidRDefault="008A2AB8" w:rsidP="00714CAC">
            <w:pPr>
              <w:spacing w:after="0" w:line="240" w:lineRule="auto"/>
              <w:rPr>
                <w:sz w:val="20"/>
                <w:szCs w:val="20"/>
                <w:lang w:val="es-ES"/>
              </w:rPr>
            </w:pPr>
            <w:r>
              <w:rPr>
                <w:sz w:val="20"/>
                <w:szCs w:val="20"/>
                <w:lang w:val="es-ES"/>
              </w:rPr>
              <w:t>Datos de Programas y Centros. Tribunales de Familia</w:t>
            </w:r>
            <w:r w:rsidR="0052111C">
              <w:rPr>
                <w:sz w:val="20"/>
                <w:szCs w:val="20"/>
                <w:lang w:val="es-ES"/>
              </w:rPr>
              <w:t xml:space="preserve">. </w:t>
            </w:r>
          </w:p>
        </w:tc>
      </w:tr>
    </w:tbl>
    <w:p w:rsidR="00795E29" w:rsidRDefault="00795E29" w:rsidP="00795E29">
      <w:pPr>
        <w:tabs>
          <w:tab w:val="center" w:pos="4680"/>
          <w:tab w:val="right" w:pos="9360"/>
        </w:tabs>
        <w:spacing w:after="0" w:line="240" w:lineRule="auto"/>
        <w:ind w:left="709"/>
        <w:jc w:val="both"/>
        <w:rPr>
          <w:b/>
          <w:sz w:val="24"/>
          <w:szCs w:val="24"/>
        </w:rPr>
      </w:pPr>
    </w:p>
    <w:p w:rsidR="00981089" w:rsidRDefault="00981089" w:rsidP="00795E29">
      <w:pPr>
        <w:tabs>
          <w:tab w:val="center" w:pos="4680"/>
          <w:tab w:val="right" w:pos="9360"/>
        </w:tabs>
        <w:spacing w:after="0" w:line="240" w:lineRule="auto"/>
        <w:ind w:left="709"/>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795E29" w:rsidRPr="000F1704" w:rsidTr="00714CAC">
        <w:tc>
          <w:tcPr>
            <w:tcW w:w="2268" w:type="dxa"/>
          </w:tcPr>
          <w:p w:rsidR="00795E29" w:rsidRPr="000F1704" w:rsidRDefault="00134F48" w:rsidP="006F4929">
            <w:pPr>
              <w:spacing w:after="0" w:line="240" w:lineRule="auto"/>
              <w:rPr>
                <w:b/>
                <w:sz w:val="20"/>
                <w:szCs w:val="20"/>
                <w:lang w:val="es-ES"/>
              </w:rPr>
            </w:pPr>
            <w:r>
              <w:rPr>
                <w:b/>
                <w:sz w:val="20"/>
                <w:szCs w:val="20"/>
                <w:lang w:val="es-ES"/>
              </w:rPr>
              <w:t>45.</w:t>
            </w:r>
          </w:p>
        </w:tc>
        <w:tc>
          <w:tcPr>
            <w:tcW w:w="9365" w:type="dxa"/>
          </w:tcPr>
          <w:p w:rsidR="00795E29" w:rsidRPr="00B849DD" w:rsidRDefault="00795E29" w:rsidP="0052111C">
            <w:pPr>
              <w:spacing w:after="0" w:line="240" w:lineRule="auto"/>
              <w:jc w:val="both"/>
              <w:rPr>
                <w:b/>
                <w:sz w:val="20"/>
                <w:szCs w:val="20"/>
              </w:rPr>
            </w:pPr>
            <w:r w:rsidRPr="00B849DD">
              <w:rPr>
                <w:b/>
                <w:sz w:val="20"/>
                <w:szCs w:val="20"/>
              </w:rPr>
              <w:t xml:space="preserve">% </w:t>
            </w:r>
            <w:r w:rsidR="00DC1572">
              <w:rPr>
                <w:b/>
                <w:sz w:val="20"/>
                <w:szCs w:val="20"/>
              </w:rPr>
              <w:t xml:space="preserve">de </w:t>
            </w:r>
            <w:r w:rsidR="008A2AB8">
              <w:rPr>
                <w:b/>
                <w:sz w:val="20"/>
                <w:szCs w:val="20"/>
              </w:rPr>
              <w:t xml:space="preserve">progenitores que, habiendo desistido, son monitoreados para asegurar el cumplimiento de sus responsabilidades. </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Descripción:</w:t>
            </w:r>
          </w:p>
        </w:tc>
        <w:tc>
          <w:tcPr>
            <w:tcW w:w="9365" w:type="dxa"/>
          </w:tcPr>
          <w:p w:rsidR="00795E29" w:rsidRPr="000F1704" w:rsidRDefault="008A2AB8" w:rsidP="006F4929">
            <w:pPr>
              <w:spacing w:after="0" w:line="240" w:lineRule="auto"/>
              <w:jc w:val="both"/>
              <w:rPr>
                <w:sz w:val="20"/>
                <w:szCs w:val="20"/>
              </w:rPr>
            </w:pPr>
            <w:r>
              <w:rPr>
                <w:sz w:val="20"/>
                <w:szCs w:val="20"/>
              </w:rPr>
              <w:t>Una orientación de las Directrices es que, por medio del trabajo preventivo especializado hacia familias, se logre el desistimiento de las mismas, respecto de  la pérdida del cuidado, asumiendo sus responsabilidades parentales.</w:t>
            </w:r>
          </w:p>
        </w:tc>
      </w:tr>
      <w:tr w:rsidR="008A2AB8" w:rsidRPr="000F1704" w:rsidTr="00714CAC">
        <w:tc>
          <w:tcPr>
            <w:tcW w:w="2268" w:type="dxa"/>
          </w:tcPr>
          <w:p w:rsidR="008A2AB8" w:rsidRPr="000F1704" w:rsidRDefault="008A2AB8" w:rsidP="006F4929">
            <w:pPr>
              <w:spacing w:after="0" w:line="240" w:lineRule="auto"/>
              <w:rPr>
                <w:b/>
                <w:sz w:val="20"/>
                <w:szCs w:val="20"/>
                <w:lang w:val="es-ES"/>
              </w:rPr>
            </w:pPr>
            <w:r w:rsidRPr="000F1704">
              <w:rPr>
                <w:b/>
                <w:sz w:val="20"/>
                <w:szCs w:val="20"/>
                <w:lang w:val="es-ES"/>
              </w:rPr>
              <w:t>Fórmula:</w:t>
            </w:r>
          </w:p>
        </w:tc>
        <w:tc>
          <w:tcPr>
            <w:tcW w:w="9365" w:type="dxa"/>
          </w:tcPr>
          <w:p w:rsidR="008A2AB8" w:rsidRPr="000F1704" w:rsidRDefault="008A2AB8" w:rsidP="00714CAC">
            <w:pPr>
              <w:spacing w:after="0" w:line="240" w:lineRule="auto"/>
              <w:rPr>
                <w:sz w:val="20"/>
                <w:szCs w:val="20"/>
                <w:lang w:val="es-ES"/>
              </w:rPr>
            </w:pPr>
            <w:r>
              <w:rPr>
                <w:sz w:val="20"/>
                <w:szCs w:val="20"/>
                <w:lang w:val="es-ES"/>
              </w:rPr>
              <w:t>(N° de progenitores que habiendo desistido, siguen siendo monitoreados /N° total de progenitores que desisten de la solicitud de pérdida del cuidado)*100</w:t>
            </w:r>
          </w:p>
        </w:tc>
      </w:tr>
      <w:tr w:rsidR="008A2AB8" w:rsidRPr="000F1704" w:rsidTr="00714CAC">
        <w:tc>
          <w:tcPr>
            <w:tcW w:w="2268" w:type="dxa"/>
          </w:tcPr>
          <w:p w:rsidR="008A2AB8" w:rsidRPr="000F1704" w:rsidRDefault="008A2AB8"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8A2AB8" w:rsidRPr="008F0325" w:rsidRDefault="008A2AB8" w:rsidP="00714CAC">
            <w:pPr>
              <w:spacing w:after="0" w:line="240" w:lineRule="auto"/>
              <w:rPr>
                <w:sz w:val="20"/>
                <w:szCs w:val="20"/>
                <w:lang w:val="es-ES"/>
              </w:rPr>
            </w:pPr>
            <w:r w:rsidRPr="008F0325">
              <w:rPr>
                <w:sz w:val="20"/>
                <w:szCs w:val="20"/>
                <w:lang w:val="es-ES"/>
              </w:rPr>
              <w:t>Datos de Programas y Centros. Tribunales de Familia</w:t>
            </w:r>
            <w:r w:rsidR="0052111C" w:rsidRPr="008F0325">
              <w:rPr>
                <w:sz w:val="20"/>
                <w:szCs w:val="20"/>
                <w:lang w:val="es-ES"/>
              </w:rPr>
              <w:t>.</w:t>
            </w:r>
          </w:p>
          <w:p w:rsidR="0052111C" w:rsidRPr="000F1704" w:rsidRDefault="0052111C" w:rsidP="00714CAC">
            <w:pPr>
              <w:spacing w:after="0" w:line="240" w:lineRule="auto"/>
              <w:rPr>
                <w:sz w:val="20"/>
                <w:szCs w:val="20"/>
                <w:lang w:val="es-ES"/>
              </w:rPr>
            </w:pPr>
            <w:r w:rsidRPr="008F0325">
              <w:rPr>
                <w:sz w:val="20"/>
                <w:szCs w:val="20"/>
                <w:lang w:val="es-ES"/>
              </w:rPr>
              <w:t>Observación: La factibilidad de este indicador es dudosa. Al menos debiese estipularse un horizonte temporal para su medición</w:t>
            </w:r>
            <w:r w:rsidRPr="0052111C">
              <w:rPr>
                <w:sz w:val="20"/>
                <w:szCs w:val="20"/>
                <w:lang w:val="es-ES"/>
              </w:rPr>
              <w:t>.</w:t>
            </w:r>
          </w:p>
        </w:tc>
      </w:tr>
    </w:tbl>
    <w:p w:rsidR="00795E29" w:rsidRDefault="00795E29" w:rsidP="00795E29">
      <w:pPr>
        <w:tabs>
          <w:tab w:val="center" w:pos="4680"/>
          <w:tab w:val="right" w:pos="9360"/>
        </w:tabs>
        <w:spacing w:after="0" w:line="240" w:lineRule="auto"/>
        <w:ind w:left="709"/>
        <w:jc w:val="both"/>
        <w:rPr>
          <w:b/>
          <w:sz w:val="24"/>
          <w:szCs w:val="24"/>
        </w:rPr>
      </w:pPr>
    </w:p>
    <w:p w:rsidR="00134F48" w:rsidRDefault="00134F48" w:rsidP="00795E29">
      <w:pPr>
        <w:tabs>
          <w:tab w:val="center" w:pos="4680"/>
          <w:tab w:val="right" w:pos="9360"/>
        </w:tabs>
        <w:spacing w:after="0" w:line="240" w:lineRule="auto"/>
        <w:ind w:left="709"/>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795E29" w:rsidRPr="000F1704" w:rsidTr="00714CAC">
        <w:tc>
          <w:tcPr>
            <w:tcW w:w="2268" w:type="dxa"/>
          </w:tcPr>
          <w:p w:rsidR="00795E29" w:rsidRPr="000F1704" w:rsidRDefault="00134F48" w:rsidP="006F4929">
            <w:pPr>
              <w:spacing w:after="0" w:line="240" w:lineRule="auto"/>
              <w:rPr>
                <w:b/>
                <w:sz w:val="20"/>
                <w:szCs w:val="20"/>
                <w:lang w:val="es-ES"/>
              </w:rPr>
            </w:pPr>
            <w:r>
              <w:rPr>
                <w:b/>
                <w:sz w:val="20"/>
                <w:szCs w:val="20"/>
                <w:lang w:val="es-ES"/>
              </w:rPr>
              <w:t>46.</w:t>
            </w:r>
          </w:p>
        </w:tc>
        <w:tc>
          <w:tcPr>
            <w:tcW w:w="9365" w:type="dxa"/>
          </w:tcPr>
          <w:p w:rsidR="00795E29" w:rsidRPr="00B849DD" w:rsidRDefault="00795E29" w:rsidP="00083DDA">
            <w:pPr>
              <w:spacing w:after="0" w:line="240" w:lineRule="auto"/>
              <w:jc w:val="both"/>
              <w:rPr>
                <w:b/>
                <w:sz w:val="20"/>
                <w:szCs w:val="20"/>
              </w:rPr>
            </w:pPr>
            <w:r w:rsidRPr="00B849DD">
              <w:rPr>
                <w:b/>
                <w:sz w:val="20"/>
                <w:szCs w:val="20"/>
              </w:rPr>
              <w:t>Nº de ac</w:t>
            </w:r>
            <w:r w:rsidR="00083DDA">
              <w:rPr>
                <w:b/>
                <w:sz w:val="20"/>
                <w:szCs w:val="20"/>
              </w:rPr>
              <w:t>ogidas informales reconocidas y apoyadas en su responsabilidad, por</w:t>
            </w:r>
            <w:r w:rsidRPr="00B849DD">
              <w:rPr>
                <w:b/>
                <w:sz w:val="20"/>
                <w:szCs w:val="20"/>
              </w:rPr>
              <w:t xml:space="preserve"> la autoridad en las Comunas </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Descripción:</w:t>
            </w:r>
          </w:p>
        </w:tc>
        <w:tc>
          <w:tcPr>
            <w:tcW w:w="9365" w:type="dxa"/>
          </w:tcPr>
          <w:p w:rsidR="00795E29" w:rsidRPr="000F1704" w:rsidRDefault="00083DDA" w:rsidP="006F4929">
            <w:pPr>
              <w:spacing w:after="0" w:line="240" w:lineRule="auto"/>
              <w:jc w:val="both"/>
              <w:rPr>
                <w:sz w:val="20"/>
                <w:szCs w:val="20"/>
              </w:rPr>
            </w:pPr>
            <w:r>
              <w:rPr>
                <w:sz w:val="20"/>
                <w:szCs w:val="20"/>
              </w:rPr>
              <w:t>El acogimiento informal es motivo de preocupación de las Directrices, es por ello que demanda a los Estados reconocer a estas y adoptar medidas adecuadas para ejercer tal tarea. En tal sentido conmina a los Estados a alentar a los acogedores informales a notificar su existencia para acceder a los servicios requeridos. De esta manera, la detección de las  mismas y la recepción de apoyo, es un indicador importante del cumplimiento de las Directrices</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sidRPr="000F1704">
              <w:rPr>
                <w:b/>
                <w:sz w:val="20"/>
                <w:szCs w:val="20"/>
                <w:lang w:val="es-ES"/>
              </w:rPr>
              <w:t>Fórmula:</w:t>
            </w:r>
          </w:p>
        </w:tc>
        <w:tc>
          <w:tcPr>
            <w:tcW w:w="9365" w:type="dxa"/>
          </w:tcPr>
          <w:p w:rsidR="00795E29" w:rsidRPr="000F1704" w:rsidRDefault="00083DDA" w:rsidP="00714CAC">
            <w:pPr>
              <w:spacing w:after="0" w:line="240" w:lineRule="auto"/>
              <w:rPr>
                <w:sz w:val="20"/>
                <w:szCs w:val="20"/>
                <w:lang w:val="es-ES"/>
              </w:rPr>
            </w:pPr>
            <w:r>
              <w:rPr>
                <w:sz w:val="20"/>
                <w:szCs w:val="20"/>
                <w:lang w:val="es-ES"/>
              </w:rPr>
              <w:t>N° de acogidas informales que son formalmente reconocidas y apoyadas/ N° de acogidas informales que notifican su existencia a las autoridades</w:t>
            </w:r>
          </w:p>
        </w:tc>
      </w:tr>
      <w:tr w:rsidR="00795E29" w:rsidRPr="000F1704" w:rsidTr="00714CAC">
        <w:tc>
          <w:tcPr>
            <w:tcW w:w="2268" w:type="dxa"/>
          </w:tcPr>
          <w:p w:rsidR="00795E29" w:rsidRPr="000F1704" w:rsidRDefault="00795E29" w:rsidP="006F492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795E29" w:rsidRPr="000F1704" w:rsidRDefault="00083DDA" w:rsidP="00714CAC">
            <w:pPr>
              <w:spacing w:after="0" w:line="240" w:lineRule="auto"/>
              <w:rPr>
                <w:sz w:val="20"/>
                <w:szCs w:val="20"/>
                <w:lang w:val="es-ES"/>
              </w:rPr>
            </w:pPr>
            <w:r>
              <w:rPr>
                <w:sz w:val="20"/>
                <w:szCs w:val="20"/>
                <w:lang w:val="es-ES"/>
              </w:rPr>
              <w:t xml:space="preserve">Tribunales de Familia, Cuenta Anual de cada Municipio, Datos de Programas y Centros. </w:t>
            </w:r>
          </w:p>
        </w:tc>
      </w:tr>
    </w:tbl>
    <w:p w:rsidR="00252834" w:rsidRDefault="00252834" w:rsidP="00252834">
      <w:pPr>
        <w:spacing w:after="0" w:line="240" w:lineRule="auto"/>
        <w:jc w:val="both"/>
        <w:rPr>
          <w:rFonts w:asciiTheme="majorHAnsi" w:eastAsiaTheme="majorEastAsia" w:hAnsiTheme="majorHAnsi" w:cstheme="majorBidi"/>
          <w:b/>
          <w:bCs/>
          <w:color w:val="000000" w:themeColor="text1"/>
          <w:sz w:val="24"/>
          <w:szCs w:val="24"/>
        </w:rPr>
      </w:pPr>
    </w:p>
    <w:p w:rsidR="000A6B66" w:rsidRDefault="000A6B66" w:rsidP="00252834">
      <w:pPr>
        <w:spacing w:after="0" w:line="240" w:lineRule="auto"/>
        <w:jc w:val="both"/>
        <w:rPr>
          <w:rFonts w:asciiTheme="majorHAnsi" w:eastAsiaTheme="majorEastAsia" w:hAnsiTheme="majorHAnsi" w:cstheme="majorBidi"/>
          <w:b/>
          <w:bCs/>
          <w:color w:val="000000" w:themeColor="text1"/>
          <w:sz w:val="24"/>
          <w:szCs w:val="24"/>
        </w:rPr>
      </w:pPr>
    </w:p>
    <w:p w:rsidR="00E932D1" w:rsidRDefault="00E932D1" w:rsidP="00252834">
      <w:pPr>
        <w:spacing w:after="0" w:line="240" w:lineRule="auto"/>
        <w:jc w:val="both"/>
        <w:rPr>
          <w:rFonts w:asciiTheme="majorHAnsi" w:eastAsiaTheme="majorEastAsia" w:hAnsiTheme="majorHAnsi" w:cstheme="majorBidi"/>
          <w:b/>
          <w:bCs/>
          <w:color w:val="000000" w:themeColor="text1"/>
          <w:sz w:val="24"/>
          <w:szCs w:val="24"/>
        </w:rPr>
      </w:pPr>
    </w:p>
    <w:p w:rsidR="00981089" w:rsidRDefault="00981089" w:rsidP="00252834">
      <w:pPr>
        <w:spacing w:after="0" w:line="240" w:lineRule="auto"/>
        <w:jc w:val="both"/>
        <w:rPr>
          <w:rFonts w:asciiTheme="majorHAnsi" w:eastAsiaTheme="majorEastAsia" w:hAnsiTheme="majorHAnsi" w:cstheme="majorBidi"/>
          <w:b/>
          <w:bCs/>
          <w:color w:val="000000" w:themeColor="text1"/>
          <w:sz w:val="24"/>
          <w:szCs w:val="24"/>
        </w:rPr>
      </w:pPr>
    </w:p>
    <w:p w:rsidR="00252834" w:rsidRDefault="00DB79CE" w:rsidP="00252834">
      <w:pPr>
        <w:spacing w:after="0" w:line="240" w:lineRule="auto"/>
        <w:ind w:left="720"/>
        <w:jc w:val="both"/>
        <w:rPr>
          <w:rFonts w:eastAsiaTheme="majorEastAsia" w:cstheme="minorHAnsi"/>
          <w:b/>
          <w:bCs/>
          <w:color w:val="000000" w:themeColor="text1"/>
          <w:sz w:val="24"/>
          <w:szCs w:val="24"/>
        </w:rPr>
      </w:pPr>
      <w:r>
        <w:rPr>
          <w:rFonts w:asciiTheme="majorHAnsi" w:eastAsiaTheme="majorEastAsia" w:hAnsiTheme="majorHAnsi" w:cstheme="majorBidi"/>
          <w:b/>
          <w:bCs/>
          <w:noProof/>
          <w:color w:val="000000" w:themeColor="text1"/>
          <w:sz w:val="24"/>
          <w:szCs w:val="24"/>
          <w:lang w:val="es-ES" w:eastAsia="es-ES"/>
        </w:rPr>
        <mc:AlternateContent>
          <mc:Choice Requires="wps">
            <w:drawing>
              <wp:anchor distT="0" distB="0" distL="114300" distR="114300" simplePos="0" relativeHeight="251675648" behindDoc="0" locked="0" layoutInCell="1" allowOverlap="1" wp14:anchorId="49163789" wp14:editId="745D4D05">
                <wp:simplePos x="0" y="0"/>
                <wp:positionH relativeFrom="margin">
                  <wp:align>left</wp:align>
                </wp:positionH>
                <wp:positionV relativeFrom="paragraph">
                  <wp:posOffset>6985</wp:posOffset>
                </wp:positionV>
                <wp:extent cx="3795395" cy="310515"/>
                <wp:effectExtent l="0" t="0" r="14605" b="1333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310515"/>
                        </a:xfrm>
                        <a:prstGeom prst="rect">
                          <a:avLst/>
                        </a:prstGeom>
                        <a:solidFill>
                          <a:srgbClr val="FFFFFF"/>
                        </a:solidFill>
                        <a:ln w="9525">
                          <a:solidFill>
                            <a:srgbClr val="000000"/>
                          </a:solidFill>
                          <a:miter lim="800000"/>
                          <a:headEnd/>
                          <a:tailEnd/>
                        </a:ln>
                      </wps:spPr>
                      <wps:txbx>
                        <w:txbxContent>
                          <w:p w:rsidR="00A7165F" w:rsidRPr="00134F48" w:rsidRDefault="00A7165F" w:rsidP="00252834">
                            <w:pPr>
                              <w:jc w:val="both"/>
                              <w:rPr>
                                <w:rFonts w:cstheme="minorHAnsi"/>
                                <w:b/>
                                <w:color w:val="FF0000"/>
                                <w:lang w:val="es-ES" w:eastAsia="en-US"/>
                              </w:rPr>
                            </w:pPr>
                            <w:r w:rsidRPr="00134F48">
                              <w:rPr>
                                <w:rFonts w:eastAsiaTheme="majorEastAsia" w:cstheme="minorHAnsi"/>
                                <w:b/>
                                <w:bCs/>
                                <w:color w:val="000000" w:themeColor="text1"/>
                              </w:rPr>
                              <w:t xml:space="preserve">Ámbito: </w:t>
                            </w:r>
                            <w:r w:rsidRPr="00134F48">
                              <w:rPr>
                                <w:rFonts w:cstheme="minorHAnsi"/>
                                <w:b/>
                                <w:color w:val="000000" w:themeColor="text1"/>
                                <w:lang w:val="es-ES" w:eastAsia="en-US"/>
                              </w:rPr>
                              <w:t>Pérdida efectiva del cuidado parental</w:t>
                            </w:r>
                          </w:p>
                          <w:p w:rsidR="00A7165F" w:rsidRPr="00252834" w:rsidRDefault="00A7165F" w:rsidP="00252834">
                            <w:pPr>
                              <w:jc w:val="both"/>
                              <w:rPr>
                                <w:rFonts w:cstheme="minorHAnsi"/>
                                <w:b/>
                                <w:color w:val="FF0000"/>
                                <w:lang w:val="es-ES" w:eastAsia="en-US"/>
                              </w:rPr>
                            </w:pPr>
                          </w:p>
                          <w:p w:rsidR="00A7165F" w:rsidRDefault="00A7165F" w:rsidP="00252834">
                            <w:pPr>
                              <w:spacing w:after="0" w:line="240" w:lineRule="auto"/>
                              <w:ind w:left="720"/>
                              <w:jc w:val="both"/>
                              <w:rPr>
                                <w:rFonts w:eastAsiaTheme="majorEastAsia" w:cstheme="minorHAnsi"/>
                                <w:b/>
                                <w:bCs/>
                                <w:color w:val="000000" w:themeColor="text1"/>
                                <w:sz w:val="24"/>
                                <w:szCs w:val="24"/>
                              </w:rPr>
                            </w:pPr>
                          </w:p>
                          <w:p w:rsidR="00A7165F" w:rsidRDefault="00A7165F" w:rsidP="00252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63789" id="Rectangle 23" o:spid="_x0000_s1033" style="position:absolute;left:0;text-align:left;margin-left:0;margin-top:.55pt;width:298.85pt;height:24.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aUKgIAAE8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">
                <v:textbox>
                  <w:txbxContent>
                    <w:p w:rsidR="00A7165F" w:rsidRPr="00134F48" w:rsidRDefault="00A7165F" w:rsidP="00252834">
                      <w:pPr>
                        <w:jc w:val="both"/>
                        <w:rPr>
                          <w:rFonts w:cstheme="minorHAnsi"/>
                          <w:b/>
                          <w:color w:val="FF0000"/>
                          <w:lang w:val="es-ES" w:eastAsia="en-US"/>
                        </w:rPr>
                      </w:pPr>
                      <w:r w:rsidRPr="00134F48">
                        <w:rPr>
                          <w:rFonts w:eastAsiaTheme="majorEastAsia" w:cstheme="minorHAnsi"/>
                          <w:b/>
                          <w:bCs/>
                          <w:color w:val="000000" w:themeColor="text1"/>
                        </w:rPr>
                        <w:t xml:space="preserve">Ámbito: </w:t>
                      </w:r>
                      <w:r w:rsidRPr="00134F48">
                        <w:rPr>
                          <w:rFonts w:cstheme="minorHAnsi"/>
                          <w:b/>
                          <w:color w:val="000000" w:themeColor="text1"/>
                          <w:lang w:val="es-ES" w:eastAsia="en-US"/>
                        </w:rPr>
                        <w:t>Pérdida efectiva del cuidado parental</w:t>
                      </w:r>
                    </w:p>
                    <w:p w:rsidR="00A7165F" w:rsidRPr="00252834" w:rsidRDefault="00A7165F" w:rsidP="00252834">
                      <w:pPr>
                        <w:jc w:val="both"/>
                        <w:rPr>
                          <w:rFonts w:cstheme="minorHAnsi"/>
                          <w:b/>
                          <w:color w:val="FF0000"/>
                          <w:lang w:val="es-ES" w:eastAsia="en-US"/>
                        </w:rPr>
                      </w:pPr>
                    </w:p>
                    <w:p w:rsidR="00A7165F" w:rsidRDefault="00A7165F" w:rsidP="00252834">
                      <w:pPr>
                        <w:spacing w:after="0" w:line="240" w:lineRule="auto"/>
                        <w:ind w:left="720"/>
                        <w:jc w:val="both"/>
                        <w:rPr>
                          <w:rFonts w:eastAsiaTheme="majorEastAsia" w:cstheme="minorHAnsi"/>
                          <w:b/>
                          <w:bCs/>
                          <w:color w:val="000000" w:themeColor="text1"/>
                          <w:sz w:val="24"/>
                          <w:szCs w:val="24"/>
                        </w:rPr>
                      </w:pPr>
                    </w:p>
                    <w:p w:rsidR="00A7165F" w:rsidRDefault="00A7165F" w:rsidP="00252834"/>
                  </w:txbxContent>
                </v:textbox>
                <w10:wrap anchorx="margin"/>
              </v:rect>
            </w:pict>
          </mc:Fallback>
        </mc:AlternateContent>
      </w:r>
    </w:p>
    <w:p w:rsidR="00252834" w:rsidRDefault="00252834" w:rsidP="00252834">
      <w:pPr>
        <w:spacing w:after="0" w:line="240" w:lineRule="auto"/>
        <w:ind w:left="720"/>
        <w:jc w:val="both"/>
        <w:rPr>
          <w:rFonts w:eastAsiaTheme="majorEastAsia" w:cstheme="minorHAnsi"/>
          <w:b/>
          <w:bCs/>
          <w:color w:val="000000" w:themeColor="text1"/>
          <w:sz w:val="24"/>
          <w:szCs w:val="24"/>
        </w:rPr>
      </w:pPr>
    </w:p>
    <w:p w:rsidR="00252834" w:rsidRDefault="00252834" w:rsidP="00252834">
      <w:pPr>
        <w:spacing w:after="0" w:line="240" w:lineRule="auto"/>
        <w:ind w:left="720"/>
        <w:jc w:val="both"/>
        <w:rPr>
          <w:rFonts w:eastAsiaTheme="majorEastAsia" w:cstheme="minorHAnsi"/>
          <w:b/>
          <w:bCs/>
          <w:color w:val="000000" w:themeColor="text1"/>
        </w:rPr>
      </w:pPr>
    </w:p>
    <w:p w:rsidR="00252834" w:rsidRDefault="00252834" w:rsidP="00714CAC">
      <w:pPr>
        <w:spacing w:after="0" w:line="240" w:lineRule="auto"/>
        <w:jc w:val="both"/>
        <w:rPr>
          <w:rFonts w:eastAsiaTheme="majorEastAsia" w:cstheme="minorHAnsi"/>
          <w:b/>
          <w:bCs/>
          <w:color w:val="000000" w:themeColor="text1"/>
        </w:rPr>
      </w:pPr>
      <w:r w:rsidRPr="0068680D">
        <w:rPr>
          <w:rFonts w:eastAsiaTheme="majorEastAsia" w:cstheme="minorHAnsi"/>
          <w:b/>
          <w:bCs/>
          <w:color w:val="000000" w:themeColor="text1"/>
        </w:rPr>
        <w:t>Dimensiones desde las Directrices:</w:t>
      </w:r>
    </w:p>
    <w:p w:rsidR="00252834" w:rsidRPr="00252834" w:rsidRDefault="00252834" w:rsidP="00714CAC">
      <w:pPr>
        <w:pStyle w:val="Prrafodelista"/>
        <w:numPr>
          <w:ilvl w:val="0"/>
          <w:numId w:val="14"/>
        </w:numPr>
        <w:spacing w:after="0" w:line="240" w:lineRule="auto"/>
        <w:ind w:left="567" w:hanging="567"/>
        <w:jc w:val="both"/>
        <w:rPr>
          <w:sz w:val="20"/>
          <w:szCs w:val="20"/>
        </w:rPr>
      </w:pPr>
      <w:r w:rsidRPr="00252834">
        <w:rPr>
          <w:sz w:val="20"/>
          <w:szCs w:val="20"/>
        </w:rPr>
        <w:t>Sistema de toma de decisiones en perdida del cuidado familiar para determinar la mejor alternativa de cuidado</w:t>
      </w:r>
    </w:p>
    <w:p w:rsidR="00252834" w:rsidRPr="00252834" w:rsidRDefault="00252834" w:rsidP="00714CAC">
      <w:pPr>
        <w:pStyle w:val="Prrafodelista"/>
        <w:numPr>
          <w:ilvl w:val="0"/>
          <w:numId w:val="14"/>
        </w:numPr>
        <w:spacing w:after="0" w:line="240" w:lineRule="auto"/>
        <w:ind w:left="567" w:hanging="567"/>
        <w:jc w:val="both"/>
        <w:rPr>
          <w:sz w:val="20"/>
          <w:szCs w:val="20"/>
        </w:rPr>
      </w:pPr>
      <w:r w:rsidRPr="00252834">
        <w:rPr>
          <w:sz w:val="20"/>
          <w:szCs w:val="20"/>
        </w:rPr>
        <w:t>Organización y formación de responsables de toma de decisiones.</w:t>
      </w:r>
    </w:p>
    <w:p w:rsidR="00252834" w:rsidRPr="00252834" w:rsidRDefault="00252834" w:rsidP="00714CAC">
      <w:pPr>
        <w:pStyle w:val="Prrafodelista"/>
        <w:numPr>
          <w:ilvl w:val="0"/>
          <w:numId w:val="14"/>
        </w:numPr>
        <w:spacing w:after="0" w:line="240" w:lineRule="auto"/>
        <w:ind w:left="567" w:hanging="567"/>
        <w:jc w:val="both"/>
        <w:rPr>
          <w:sz w:val="20"/>
          <w:szCs w:val="20"/>
        </w:rPr>
      </w:pPr>
      <w:r w:rsidRPr="00252834">
        <w:rPr>
          <w:sz w:val="20"/>
          <w:szCs w:val="20"/>
        </w:rPr>
        <w:t>Personas o entidad designada</w:t>
      </w:r>
    </w:p>
    <w:p w:rsidR="00252834" w:rsidRPr="00252834" w:rsidRDefault="00252834" w:rsidP="00714CAC">
      <w:pPr>
        <w:pStyle w:val="Prrafodelista"/>
        <w:numPr>
          <w:ilvl w:val="0"/>
          <w:numId w:val="14"/>
        </w:numPr>
        <w:spacing w:after="0" w:line="240" w:lineRule="auto"/>
        <w:ind w:left="567" w:hanging="567"/>
        <w:jc w:val="both"/>
        <w:rPr>
          <w:sz w:val="20"/>
          <w:szCs w:val="20"/>
        </w:rPr>
      </w:pPr>
      <w:r w:rsidRPr="00252834">
        <w:rPr>
          <w:sz w:val="20"/>
          <w:szCs w:val="20"/>
        </w:rPr>
        <w:t>Condiciones generales para implementar acogimiento alternativo formal</w:t>
      </w:r>
    </w:p>
    <w:p w:rsidR="00252834" w:rsidRPr="00252834" w:rsidRDefault="00252834" w:rsidP="00714CAC">
      <w:pPr>
        <w:pStyle w:val="Prrafodelista"/>
        <w:numPr>
          <w:ilvl w:val="0"/>
          <w:numId w:val="14"/>
        </w:numPr>
        <w:spacing w:after="0" w:line="240" w:lineRule="auto"/>
        <w:ind w:left="567" w:hanging="567"/>
        <w:jc w:val="both"/>
        <w:rPr>
          <w:sz w:val="20"/>
          <w:szCs w:val="20"/>
        </w:rPr>
      </w:pPr>
      <w:r w:rsidRPr="00252834">
        <w:rPr>
          <w:sz w:val="20"/>
          <w:szCs w:val="20"/>
        </w:rPr>
        <w:t>Condiciones exigidas a centros y agencias</w:t>
      </w:r>
    </w:p>
    <w:p w:rsidR="00252834" w:rsidRPr="00252834" w:rsidRDefault="00252834" w:rsidP="00714CAC">
      <w:pPr>
        <w:pStyle w:val="Prrafodelista"/>
        <w:numPr>
          <w:ilvl w:val="0"/>
          <w:numId w:val="14"/>
        </w:numPr>
        <w:spacing w:after="0" w:line="240" w:lineRule="auto"/>
        <w:ind w:left="567" w:hanging="567"/>
        <w:jc w:val="both"/>
        <w:rPr>
          <w:sz w:val="20"/>
          <w:szCs w:val="20"/>
        </w:rPr>
      </w:pPr>
      <w:r w:rsidRPr="00252834">
        <w:rPr>
          <w:sz w:val="20"/>
          <w:szCs w:val="20"/>
        </w:rPr>
        <w:t>Condiciones exigidas para acogimiento residencial</w:t>
      </w:r>
    </w:p>
    <w:p w:rsidR="00252834" w:rsidRPr="00252834" w:rsidRDefault="00252834" w:rsidP="00714CAC">
      <w:pPr>
        <w:pStyle w:val="Prrafodelista"/>
        <w:numPr>
          <w:ilvl w:val="0"/>
          <w:numId w:val="14"/>
        </w:numPr>
        <w:spacing w:after="0" w:line="240" w:lineRule="auto"/>
        <w:ind w:left="567" w:hanging="567"/>
        <w:jc w:val="both"/>
        <w:rPr>
          <w:rFonts w:eastAsiaTheme="majorEastAsia" w:cstheme="minorHAnsi"/>
          <w:bCs/>
          <w:color w:val="000000" w:themeColor="text1"/>
          <w:sz w:val="20"/>
          <w:szCs w:val="20"/>
        </w:rPr>
      </w:pPr>
      <w:r w:rsidRPr="00252834">
        <w:rPr>
          <w:rFonts w:cstheme="minorHAnsi"/>
          <w:sz w:val="20"/>
          <w:szCs w:val="20"/>
        </w:rPr>
        <w:t>Sistema de monitoreo y control</w:t>
      </w:r>
    </w:p>
    <w:p w:rsidR="000A6B66" w:rsidRDefault="000A6B66" w:rsidP="00714CAC">
      <w:pPr>
        <w:ind w:left="567"/>
        <w:jc w:val="both"/>
        <w:rPr>
          <w:rFonts w:eastAsiaTheme="majorEastAsia" w:cstheme="minorHAnsi"/>
          <w:b/>
          <w:bCs/>
          <w:color w:val="000000" w:themeColor="text1"/>
          <w:sz w:val="24"/>
          <w:szCs w:val="24"/>
        </w:rPr>
      </w:pPr>
    </w:p>
    <w:p w:rsidR="00B35B7C" w:rsidRPr="00134F48" w:rsidRDefault="00B35B7C" w:rsidP="00714CAC">
      <w:pPr>
        <w:jc w:val="both"/>
        <w:rPr>
          <w:rFonts w:eastAsiaTheme="majorEastAsia" w:cstheme="minorHAnsi"/>
          <w:b/>
          <w:bCs/>
          <w:color w:val="000000" w:themeColor="text1"/>
        </w:rPr>
      </w:pPr>
      <w:r w:rsidRPr="00134F48">
        <w:rPr>
          <w:rFonts w:eastAsiaTheme="majorEastAsia" w:cstheme="minorHAnsi"/>
          <w:b/>
          <w:bCs/>
          <w:color w:val="000000" w:themeColor="text1"/>
        </w:rPr>
        <w:t xml:space="preserve">Tipos e </w:t>
      </w:r>
      <w:r w:rsidR="00252834" w:rsidRPr="00134F48">
        <w:rPr>
          <w:rFonts w:eastAsiaTheme="majorEastAsia" w:cstheme="minorHAnsi"/>
          <w:b/>
          <w:bCs/>
          <w:color w:val="000000" w:themeColor="text1"/>
        </w:rPr>
        <w:t>Indicadores:</w:t>
      </w:r>
    </w:p>
    <w:p w:rsidR="00134F48" w:rsidRDefault="0049738D" w:rsidP="0049738D">
      <w:pPr>
        <w:spacing w:after="0" w:line="240" w:lineRule="auto"/>
        <w:jc w:val="both"/>
        <w:rPr>
          <w:rFonts w:eastAsiaTheme="majorEastAsia" w:cstheme="minorHAnsi"/>
          <w:b/>
          <w:bCs/>
          <w:color w:val="000000" w:themeColor="text1"/>
          <w:sz w:val="24"/>
          <w:szCs w:val="24"/>
        </w:rPr>
      </w:pPr>
      <w:r w:rsidRPr="00134F48">
        <w:rPr>
          <w:rFonts w:eastAsiaTheme="majorEastAsia" w:cstheme="minorHAnsi"/>
          <w:b/>
          <w:bCs/>
          <w:color w:val="000000" w:themeColor="text1"/>
        </w:rPr>
        <w:t>De</w:t>
      </w:r>
      <w:r w:rsidR="00B35B7C" w:rsidRPr="00134F48">
        <w:rPr>
          <w:rFonts w:eastAsiaTheme="majorEastAsia" w:cstheme="minorHAnsi"/>
          <w:b/>
          <w:bCs/>
          <w:color w:val="000000" w:themeColor="text1"/>
        </w:rPr>
        <w:t>l rol de</w:t>
      </w:r>
      <w:r w:rsidR="00A64309" w:rsidRPr="00134F48">
        <w:rPr>
          <w:rFonts w:eastAsiaTheme="majorEastAsia" w:cstheme="minorHAnsi"/>
          <w:b/>
          <w:bCs/>
          <w:color w:val="000000" w:themeColor="text1"/>
        </w:rPr>
        <w:t>l</w:t>
      </w:r>
      <w:r w:rsidR="00B35B7C" w:rsidRPr="00134F48">
        <w:rPr>
          <w:rFonts w:eastAsiaTheme="majorEastAsia" w:cstheme="minorHAnsi"/>
          <w:b/>
          <w:bCs/>
          <w:color w:val="000000" w:themeColor="text1"/>
        </w:rPr>
        <w:t xml:space="preserve"> Estado y los Municipios</w:t>
      </w:r>
    </w:p>
    <w:tbl>
      <w:tblPr>
        <w:tblStyle w:val="Tablaconcuadrcula"/>
        <w:tblW w:w="0" w:type="auto"/>
        <w:tblInd w:w="-5" w:type="dxa"/>
        <w:tblLook w:val="04A0" w:firstRow="1" w:lastRow="0" w:firstColumn="1" w:lastColumn="0" w:noHBand="0" w:noVBand="1"/>
      </w:tblPr>
      <w:tblGrid>
        <w:gridCol w:w="2268"/>
        <w:gridCol w:w="9365"/>
      </w:tblGrid>
      <w:tr w:rsidR="00B35B7C" w:rsidRPr="000F1704" w:rsidTr="00714CAC">
        <w:tc>
          <w:tcPr>
            <w:tcW w:w="2268" w:type="dxa"/>
          </w:tcPr>
          <w:p w:rsidR="00B35B7C" w:rsidRPr="000F1704" w:rsidRDefault="00134F48" w:rsidP="00B35B7C">
            <w:pPr>
              <w:spacing w:after="0" w:line="240" w:lineRule="auto"/>
              <w:rPr>
                <w:b/>
                <w:sz w:val="20"/>
                <w:szCs w:val="20"/>
                <w:lang w:val="es-ES"/>
              </w:rPr>
            </w:pPr>
            <w:r>
              <w:rPr>
                <w:b/>
                <w:sz w:val="20"/>
                <w:szCs w:val="20"/>
                <w:lang w:val="es-ES"/>
              </w:rPr>
              <w:t>47.</w:t>
            </w:r>
          </w:p>
        </w:tc>
        <w:tc>
          <w:tcPr>
            <w:tcW w:w="9365" w:type="dxa"/>
          </w:tcPr>
          <w:p w:rsidR="00B35B7C" w:rsidRPr="004E12F0" w:rsidRDefault="00B35B7C" w:rsidP="00E932D1">
            <w:pPr>
              <w:spacing w:after="0" w:line="240" w:lineRule="auto"/>
              <w:jc w:val="both"/>
              <w:rPr>
                <w:b/>
                <w:sz w:val="20"/>
                <w:szCs w:val="20"/>
              </w:rPr>
            </w:pPr>
            <w:r w:rsidRPr="004E12F0">
              <w:rPr>
                <w:b/>
                <w:sz w:val="20"/>
                <w:szCs w:val="20"/>
              </w:rPr>
              <w:t xml:space="preserve">Existencia de legislación general o específica que incorpora las orientaciones y definiciones, relativos a la pérdida del cuidado parental de las Directrices. </w:t>
            </w:r>
          </w:p>
        </w:tc>
      </w:tr>
      <w:tr w:rsidR="00F76A13" w:rsidRPr="000F1704" w:rsidTr="00714CAC">
        <w:tc>
          <w:tcPr>
            <w:tcW w:w="2268" w:type="dxa"/>
          </w:tcPr>
          <w:p w:rsidR="00F76A13" w:rsidRPr="000F1704" w:rsidRDefault="00F76A13" w:rsidP="00B35B7C">
            <w:pPr>
              <w:spacing w:after="0" w:line="240" w:lineRule="auto"/>
              <w:rPr>
                <w:b/>
                <w:sz w:val="20"/>
                <w:szCs w:val="20"/>
                <w:lang w:val="es-ES"/>
              </w:rPr>
            </w:pPr>
            <w:r w:rsidRPr="000F1704">
              <w:rPr>
                <w:b/>
                <w:sz w:val="20"/>
                <w:szCs w:val="20"/>
                <w:lang w:val="es-ES"/>
              </w:rPr>
              <w:t>Descripción:</w:t>
            </w:r>
          </w:p>
        </w:tc>
        <w:tc>
          <w:tcPr>
            <w:tcW w:w="9365" w:type="dxa"/>
          </w:tcPr>
          <w:p w:rsidR="00F76A13" w:rsidRPr="000F1704" w:rsidRDefault="00F76A13" w:rsidP="00714CAC">
            <w:pPr>
              <w:spacing w:after="0" w:line="240" w:lineRule="auto"/>
              <w:jc w:val="both"/>
              <w:rPr>
                <w:sz w:val="20"/>
                <w:szCs w:val="20"/>
              </w:rPr>
            </w:pPr>
            <w:r>
              <w:rPr>
                <w:sz w:val="20"/>
                <w:szCs w:val="20"/>
              </w:rPr>
              <w:t>En el marco del proceso de transformación en curso de la legislación actual, el Ejecutivo y el Parlamento han incorporado los contenidos de las Directrices sobre la pérdida del cuidado parental, dotando de orientaciones y normas claras para todo el sistema de atención.</w:t>
            </w:r>
          </w:p>
        </w:tc>
      </w:tr>
      <w:tr w:rsidR="00F76A13" w:rsidRPr="000F1704" w:rsidTr="00714CAC">
        <w:tc>
          <w:tcPr>
            <w:tcW w:w="2268" w:type="dxa"/>
          </w:tcPr>
          <w:p w:rsidR="00F76A13" w:rsidRPr="000F1704" w:rsidRDefault="00F76A13" w:rsidP="00B35B7C">
            <w:pPr>
              <w:spacing w:after="0" w:line="240" w:lineRule="auto"/>
              <w:rPr>
                <w:b/>
                <w:sz w:val="20"/>
                <w:szCs w:val="20"/>
                <w:lang w:val="es-ES"/>
              </w:rPr>
            </w:pPr>
            <w:r w:rsidRPr="000F1704">
              <w:rPr>
                <w:b/>
                <w:sz w:val="20"/>
                <w:szCs w:val="20"/>
                <w:lang w:val="es-ES"/>
              </w:rPr>
              <w:t>Fórmula:</w:t>
            </w:r>
          </w:p>
        </w:tc>
        <w:tc>
          <w:tcPr>
            <w:tcW w:w="9365" w:type="dxa"/>
          </w:tcPr>
          <w:p w:rsidR="00F76A13" w:rsidRPr="000F1704" w:rsidRDefault="00F76A13" w:rsidP="00714CAC">
            <w:pPr>
              <w:spacing w:after="0" w:line="240" w:lineRule="auto"/>
              <w:rPr>
                <w:sz w:val="20"/>
                <w:szCs w:val="20"/>
                <w:lang w:val="es-ES"/>
              </w:rPr>
            </w:pPr>
            <w:r>
              <w:rPr>
                <w:sz w:val="20"/>
                <w:szCs w:val="20"/>
                <w:lang w:val="es-ES"/>
              </w:rPr>
              <w:t>(Legislación que incorpora Directrices relativas a la pérdida del cuidado parental / Total de legislación en materia de infancia y adolescencia) *100</w:t>
            </w:r>
          </w:p>
        </w:tc>
      </w:tr>
      <w:tr w:rsidR="00F76A13" w:rsidRPr="000F1704" w:rsidTr="00714CAC">
        <w:tc>
          <w:tcPr>
            <w:tcW w:w="2268" w:type="dxa"/>
          </w:tcPr>
          <w:p w:rsidR="00F76A13" w:rsidRPr="000F1704" w:rsidRDefault="00F76A13"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F76A13" w:rsidRPr="000F1704" w:rsidRDefault="00F76A13" w:rsidP="00714CAC">
            <w:pPr>
              <w:spacing w:after="0" w:line="240" w:lineRule="auto"/>
              <w:rPr>
                <w:sz w:val="20"/>
                <w:szCs w:val="20"/>
                <w:lang w:val="es-ES"/>
              </w:rPr>
            </w:pPr>
            <w:r w:rsidRPr="000F1704">
              <w:rPr>
                <w:sz w:val="20"/>
                <w:szCs w:val="20"/>
                <w:lang w:val="es-ES"/>
              </w:rPr>
              <w:t xml:space="preserve">La actual </w:t>
            </w:r>
            <w:r>
              <w:rPr>
                <w:sz w:val="20"/>
                <w:szCs w:val="20"/>
                <w:lang w:val="es-ES"/>
              </w:rPr>
              <w:t xml:space="preserve">legislación en la materia (ley de Menores, </w:t>
            </w:r>
            <w:r w:rsidRPr="000F1704">
              <w:rPr>
                <w:sz w:val="20"/>
                <w:szCs w:val="20"/>
                <w:lang w:val="es-ES"/>
              </w:rPr>
              <w:t>Ley de Adopción</w:t>
            </w:r>
            <w:r>
              <w:rPr>
                <w:sz w:val="20"/>
                <w:szCs w:val="20"/>
                <w:lang w:val="es-ES"/>
              </w:rPr>
              <w:t xml:space="preserve">…) y la nueva legislación en </w:t>
            </w:r>
            <w:r w:rsidR="00714CAC">
              <w:rPr>
                <w:sz w:val="20"/>
                <w:szCs w:val="20"/>
                <w:lang w:val="es-ES"/>
              </w:rPr>
              <w:t>tra</w:t>
            </w:r>
            <w:r>
              <w:rPr>
                <w:sz w:val="20"/>
                <w:szCs w:val="20"/>
                <w:lang w:val="es-ES"/>
              </w:rPr>
              <w:t>mit</w:t>
            </w:r>
            <w:r w:rsidR="00714CAC">
              <w:rPr>
                <w:sz w:val="20"/>
                <w:szCs w:val="20"/>
                <w:lang w:val="es-ES"/>
              </w:rPr>
              <w:t>ación</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312B60" w:rsidRDefault="00312B60"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48.</w:t>
            </w:r>
          </w:p>
        </w:tc>
        <w:tc>
          <w:tcPr>
            <w:tcW w:w="9365" w:type="dxa"/>
          </w:tcPr>
          <w:p w:rsidR="00B35B7C" w:rsidRPr="004E12F0" w:rsidRDefault="004E12F0" w:rsidP="00B35B7C">
            <w:pPr>
              <w:spacing w:after="0" w:line="240" w:lineRule="auto"/>
              <w:jc w:val="both"/>
              <w:rPr>
                <w:b/>
                <w:sz w:val="20"/>
                <w:szCs w:val="20"/>
              </w:rPr>
            </w:pPr>
            <w:r w:rsidRPr="004E12F0">
              <w:rPr>
                <w:b/>
                <w:sz w:val="20"/>
                <w:szCs w:val="20"/>
              </w:rPr>
              <w:t>Existencia de política y plan de a</w:t>
            </w:r>
            <w:r w:rsidR="0007087E" w:rsidRPr="004E12F0">
              <w:rPr>
                <w:b/>
                <w:sz w:val="20"/>
                <w:szCs w:val="20"/>
              </w:rPr>
              <w:t xml:space="preserve">cción relativa a la pérdida efectiva del cuidado parental </w:t>
            </w:r>
          </w:p>
        </w:tc>
      </w:tr>
      <w:tr w:rsidR="004E12F0" w:rsidRPr="000F1704" w:rsidTr="001614D6">
        <w:tc>
          <w:tcPr>
            <w:tcW w:w="2268" w:type="dxa"/>
          </w:tcPr>
          <w:p w:rsidR="004E12F0" w:rsidRPr="000F1704" w:rsidRDefault="004E12F0" w:rsidP="00B35B7C">
            <w:pPr>
              <w:spacing w:after="0" w:line="240" w:lineRule="auto"/>
              <w:rPr>
                <w:b/>
                <w:sz w:val="20"/>
                <w:szCs w:val="20"/>
                <w:lang w:val="es-ES"/>
              </w:rPr>
            </w:pPr>
            <w:r w:rsidRPr="000F1704">
              <w:rPr>
                <w:b/>
                <w:sz w:val="20"/>
                <w:szCs w:val="20"/>
                <w:lang w:val="es-ES"/>
              </w:rPr>
              <w:t>Descripción:</w:t>
            </w:r>
          </w:p>
        </w:tc>
        <w:tc>
          <w:tcPr>
            <w:tcW w:w="9365" w:type="dxa"/>
          </w:tcPr>
          <w:p w:rsidR="004E12F0" w:rsidRPr="000F1704" w:rsidRDefault="004E12F0" w:rsidP="004E12F0">
            <w:pPr>
              <w:spacing w:after="0" w:line="240" w:lineRule="auto"/>
              <w:jc w:val="both"/>
              <w:rPr>
                <w:sz w:val="20"/>
                <w:szCs w:val="20"/>
              </w:rPr>
            </w:pPr>
            <w:r>
              <w:rPr>
                <w:sz w:val="20"/>
                <w:szCs w:val="20"/>
              </w:rPr>
              <w:t>La Política Nacional y su Plan de Acción cuentan con un componente específico relativo a la pérdida del cuidado parental, haciéndose cargo de lo definido en la legislación.</w:t>
            </w:r>
          </w:p>
        </w:tc>
      </w:tr>
      <w:tr w:rsidR="004E12F0" w:rsidRPr="000F1704" w:rsidTr="001614D6">
        <w:tc>
          <w:tcPr>
            <w:tcW w:w="2268" w:type="dxa"/>
          </w:tcPr>
          <w:p w:rsidR="004E12F0" w:rsidRPr="000F1704" w:rsidRDefault="004E12F0" w:rsidP="00B35B7C">
            <w:pPr>
              <w:spacing w:after="0" w:line="240" w:lineRule="auto"/>
              <w:rPr>
                <w:b/>
                <w:sz w:val="20"/>
                <w:szCs w:val="20"/>
                <w:lang w:val="es-ES"/>
              </w:rPr>
            </w:pPr>
            <w:r w:rsidRPr="000F1704">
              <w:rPr>
                <w:b/>
                <w:sz w:val="20"/>
                <w:szCs w:val="20"/>
                <w:lang w:val="es-ES"/>
              </w:rPr>
              <w:t>Fórmula:</w:t>
            </w:r>
          </w:p>
        </w:tc>
        <w:tc>
          <w:tcPr>
            <w:tcW w:w="9365" w:type="dxa"/>
          </w:tcPr>
          <w:p w:rsidR="004E12F0" w:rsidRPr="000F1704" w:rsidRDefault="004E12F0" w:rsidP="001614D6">
            <w:pPr>
              <w:spacing w:after="0" w:line="240" w:lineRule="auto"/>
              <w:rPr>
                <w:sz w:val="20"/>
                <w:szCs w:val="20"/>
                <w:lang w:val="es-ES"/>
              </w:rPr>
            </w:pPr>
            <w:r>
              <w:rPr>
                <w:sz w:val="20"/>
                <w:szCs w:val="20"/>
                <w:lang w:val="es-ES"/>
              </w:rPr>
              <w:t xml:space="preserve">Componente específico sobre pérdida del cuidado parental, compromisos y metas en Política Nacional y en Plan de Acción. </w:t>
            </w:r>
            <w:r w:rsidRPr="000F1704">
              <w:rPr>
                <w:sz w:val="20"/>
                <w:szCs w:val="20"/>
                <w:lang w:val="es-ES"/>
              </w:rPr>
              <w:t>.</w:t>
            </w:r>
            <w:r>
              <w:rPr>
                <w:sz w:val="20"/>
                <w:szCs w:val="20"/>
                <w:lang w:val="es-ES"/>
              </w:rPr>
              <w:t xml:space="preserve"> </w:t>
            </w:r>
          </w:p>
        </w:tc>
      </w:tr>
      <w:tr w:rsidR="004E12F0" w:rsidRPr="000F1704" w:rsidTr="001614D6">
        <w:tc>
          <w:tcPr>
            <w:tcW w:w="2268" w:type="dxa"/>
          </w:tcPr>
          <w:p w:rsidR="004E12F0" w:rsidRPr="000F1704" w:rsidRDefault="004E12F0"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4E12F0" w:rsidRPr="000F1704" w:rsidRDefault="004E12F0" w:rsidP="001614D6">
            <w:pPr>
              <w:spacing w:after="0" w:line="240" w:lineRule="auto"/>
              <w:rPr>
                <w:sz w:val="20"/>
                <w:szCs w:val="20"/>
                <w:lang w:val="es-ES"/>
              </w:rPr>
            </w:pPr>
            <w:r w:rsidRPr="000F1704">
              <w:rPr>
                <w:sz w:val="20"/>
                <w:szCs w:val="20"/>
                <w:lang w:val="es-ES"/>
              </w:rPr>
              <w:t>Política Nacional y Plan de Acción 2001-2010</w:t>
            </w:r>
            <w:r>
              <w:rPr>
                <w:sz w:val="20"/>
                <w:szCs w:val="20"/>
                <w:lang w:val="es-ES"/>
              </w:rPr>
              <w:t>. Propuestas de nueva política nacional y plan de acción.</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49.</w:t>
            </w:r>
          </w:p>
        </w:tc>
        <w:tc>
          <w:tcPr>
            <w:tcW w:w="9365" w:type="dxa"/>
          </w:tcPr>
          <w:p w:rsidR="00B35B7C" w:rsidRPr="00504012" w:rsidRDefault="00504012" w:rsidP="00504012">
            <w:pPr>
              <w:spacing w:after="0" w:line="240" w:lineRule="auto"/>
              <w:jc w:val="both"/>
              <w:rPr>
                <w:b/>
                <w:sz w:val="20"/>
                <w:szCs w:val="20"/>
              </w:rPr>
            </w:pPr>
            <w:r w:rsidRPr="00504012">
              <w:rPr>
                <w:b/>
                <w:sz w:val="20"/>
                <w:szCs w:val="20"/>
              </w:rPr>
              <w:t>Existencia de autoridad pública responsable</w:t>
            </w:r>
            <w:r w:rsidR="0007087E" w:rsidRPr="00504012">
              <w:rPr>
                <w:b/>
                <w:sz w:val="20"/>
                <w:szCs w:val="20"/>
              </w:rPr>
              <w:t xml:space="preserve"> formalmente del </w:t>
            </w:r>
            <w:r>
              <w:rPr>
                <w:b/>
                <w:sz w:val="20"/>
                <w:szCs w:val="20"/>
              </w:rPr>
              <w:t xml:space="preserve">sistema de </w:t>
            </w:r>
            <w:r w:rsidR="0007087E" w:rsidRPr="00504012">
              <w:rPr>
                <w:b/>
                <w:sz w:val="20"/>
                <w:szCs w:val="20"/>
              </w:rPr>
              <w:t>cuidado alternativo.</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lastRenderedPageBreak/>
              <w:t>Descripción:</w:t>
            </w:r>
          </w:p>
        </w:tc>
        <w:tc>
          <w:tcPr>
            <w:tcW w:w="9365" w:type="dxa"/>
          </w:tcPr>
          <w:p w:rsidR="00B35B7C" w:rsidRPr="000F1704" w:rsidRDefault="00504012" w:rsidP="00B35B7C">
            <w:pPr>
              <w:spacing w:after="0" w:line="240" w:lineRule="auto"/>
              <w:jc w:val="both"/>
              <w:rPr>
                <w:sz w:val="20"/>
                <w:szCs w:val="20"/>
              </w:rPr>
            </w:pPr>
            <w:r>
              <w:rPr>
                <w:sz w:val="20"/>
                <w:szCs w:val="20"/>
              </w:rPr>
              <w:t>Las Directrices ponen un particular énfasis en la que los Estados deben establecer una activa cooperación entre todas las autoridades competentes, que deben ser integradas las cuestiones relativas al bienestar de niños y niñas, que el sistema de decisiones debe ser claro y, en definitiva que se debe contar con autoridad competente en la materia</w:t>
            </w:r>
            <w:r w:rsidR="00751C78">
              <w:rPr>
                <w:sz w:val="20"/>
                <w:szCs w:val="20"/>
              </w:rPr>
              <w:t>.</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Fórmula:</w:t>
            </w:r>
          </w:p>
        </w:tc>
        <w:tc>
          <w:tcPr>
            <w:tcW w:w="9365" w:type="dxa"/>
          </w:tcPr>
          <w:p w:rsidR="00B35B7C" w:rsidRPr="000F1704" w:rsidRDefault="00751C78" w:rsidP="001614D6">
            <w:pPr>
              <w:spacing w:after="0" w:line="240" w:lineRule="auto"/>
              <w:rPr>
                <w:sz w:val="20"/>
                <w:szCs w:val="20"/>
                <w:lang w:val="es-ES"/>
              </w:rPr>
            </w:pPr>
            <w:r>
              <w:rPr>
                <w:sz w:val="20"/>
                <w:szCs w:val="20"/>
                <w:lang w:val="es-ES"/>
              </w:rPr>
              <w:t>Legislación explicita el  sistema de cuidado alternativo y define autoridades competentes con funciones y atribuciones</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B35B7C" w:rsidRPr="000F1704" w:rsidRDefault="00751C78" w:rsidP="001614D6">
            <w:pPr>
              <w:spacing w:after="0" w:line="240" w:lineRule="auto"/>
              <w:rPr>
                <w:sz w:val="20"/>
                <w:szCs w:val="20"/>
                <w:lang w:val="es-ES"/>
              </w:rPr>
            </w:pPr>
            <w:r>
              <w:rPr>
                <w:sz w:val="20"/>
                <w:szCs w:val="20"/>
                <w:lang w:val="es-ES"/>
              </w:rPr>
              <w:t>Legislación relativa a la protección de la infancia en el país</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50.</w:t>
            </w:r>
          </w:p>
        </w:tc>
        <w:tc>
          <w:tcPr>
            <w:tcW w:w="9365" w:type="dxa"/>
          </w:tcPr>
          <w:p w:rsidR="00B35B7C" w:rsidRPr="00504012" w:rsidRDefault="0007087E" w:rsidP="0007087E">
            <w:pPr>
              <w:tabs>
                <w:tab w:val="center" w:pos="4680"/>
                <w:tab w:val="right" w:pos="9360"/>
              </w:tabs>
              <w:spacing w:after="0" w:line="240" w:lineRule="auto"/>
              <w:jc w:val="both"/>
              <w:rPr>
                <w:rFonts w:cstheme="minorHAnsi"/>
                <w:b/>
                <w:sz w:val="20"/>
                <w:szCs w:val="20"/>
                <w:lang w:eastAsia="en-US"/>
              </w:rPr>
            </w:pPr>
            <w:r w:rsidRPr="00504012">
              <w:rPr>
                <w:b/>
                <w:sz w:val="20"/>
                <w:szCs w:val="20"/>
              </w:rPr>
              <w:t xml:space="preserve">Existencia de Registro Oficial de Entidades </w:t>
            </w:r>
            <w:r w:rsidRPr="00504012">
              <w:rPr>
                <w:rFonts w:cstheme="minorHAnsi"/>
                <w:b/>
                <w:sz w:val="20"/>
                <w:szCs w:val="20"/>
                <w:lang w:eastAsia="en-US"/>
              </w:rPr>
              <w:t>formalmente acreditadas, para ejercer la acogida alternativa (sean ellas públicas o privadas).</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Descripción:</w:t>
            </w:r>
          </w:p>
        </w:tc>
        <w:tc>
          <w:tcPr>
            <w:tcW w:w="9365" w:type="dxa"/>
          </w:tcPr>
          <w:p w:rsidR="00B35B7C" w:rsidRPr="000F1704" w:rsidRDefault="00751C78" w:rsidP="00B35B7C">
            <w:pPr>
              <w:spacing w:after="0" w:line="240" w:lineRule="auto"/>
              <w:jc w:val="both"/>
              <w:rPr>
                <w:sz w:val="20"/>
                <w:szCs w:val="20"/>
              </w:rPr>
            </w:pPr>
            <w:r>
              <w:rPr>
                <w:sz w:val="20"/>
                <w:szCs w:val="20"/>
              </w:rPr>
              <w:t xml:space="preserve">Las Directrices  son explicitas en la necesidad que las entidades que hagan parte del sistema deben estar debidamente habilitadas para ejercer su rol. </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Fórmula:</w:t>
            </w:r>
          </w:p>
        </w:tc>
        <w:tc>
          <w:tcPr>
            <w:tcW w:w="9365" w:type="dxa"/>
          </w:tcPr>
          <w:p w:rsidR="00B35B7C" w:rsidRPr="000F1704" w:rsidRDefault="00751C78" w:rsidP="001614D6">
            <w:pPr>
              <w:spacing w:after="0" w:line="240" w:lineRule="auto"/>
              <w:rPr>
                <w:sz w:val="20"/>
                <w:szCs w:val="20"/>
                <w:lang w:val="es-ES"/>
              </w:rPr>
            </w:pPr>
            <w:r>
              <w:rPr>
                <w:sz w:val="20"/>
                <w:szCs w:val="20"/>
                <w:lang w:val="es-ES"/>
              </w:rPr>
              <w:t xml:space="preserve">Exigencias </w:t>
            </w:r>
            <w:r w:rsidR="00C032F6">
              <w:rPr>
                <w:sz w:val="20"/>
                <w:szCs w:val="20"/>
                <w:lang w:val="es-ES"/>
              </w:rPr>
              <w:t xml:space="preserve">formales </w:t>
            </w:r>
            <w:r>
              <w:rPr>
                <w:sz w:val="20"/>
                <w:szCs w:val="20"/>
                <w:lang w:val="es-ES"/>
              </w:rPr>
              <w:t>establecidas por el Estado</w:t>
            </w:r>
            <w:r w:rsidR="00C032F6">
              <w:rPr>
                <w:sz w:val="20"/>
                <w:szCs w:val="20"/>
                <w:lang w:val="es-ES"/>
              </w:rPr>
              <w:t>,</w:t>
            </w:r>
            <w:r>
              <w:rPr>
                <w:sz w:val="20"/>
                <w:szCs w:val="20"/>
                <w:lang w:val="es-ES"/>
              </w:rPr>
              <w:t xml:space="preserve"> para hacer parte del Registro oficial de entidades pública o privadas a cargo de la acogida alternativa, </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B35B7C" w:rsidRPr="000F1704" w:rsidRDefault="00751C78" w:rsidP="001614D6">
            <w:pPr>
              <w:spacing w:after="0" w:line="240" w:lineRule="auto"/>
              <w:rPr>
                <w:sz w:val="20"/>
                <w:szCs w:val="20"/>
                <w:lang w:val="es-ES"/>
              </w:rPr>
            </w:pPr>
            <w:r>
              <w:rPr>
                <w:sz w:val="20"/>
                <w:szCs w:val="20"/>
                <w:lang w:val="es-ES"/>
              </w:rPr>
              <w:t>Legislación de protección</w:t>
            </w:r>
            <w:r w:rsidR="008D4177">
              <w:rPr>
                <w:sz w:val="20"/>
                <w:szCs w:val="20"/>
                <w:lang w:val="es-ES"/>
              </w:rPr>
              <w:t xml:space="preserve"> y documentos oficiales que cree</w:t>
            </w:r>
            <w:r>
              <w:rPr>
                <w:sz w:val="20"/>
                <w:szCs w:val="20"/>
                <w:lang w:val="es-ES"/>
              </w:rPr>
              <w:t>n registro de entidades.</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51.</w:t>
            </w:r>
          </w:p>
        </w:tc>
        <w:tc>
          <w:tcPr>
            <w:tcW w:w="9365" w:type="dxa"/>
          </w:tcPr>
          <w:p w:rsidR="00B35B7C" w:rsidRPr="00751C78" w:rsidRDefault="0007087E" w:rsidP="00B35B7C">
            <w:pPr>
              <w:spacing w:after="0" w:line="240" w:lineRule="auto"/>
              <w:jc w:val="both"/>
              <w:rPr>
                <w:b/>
                <w:sz w:val="20"/>
                <w:szCs w:val="20"/>
              </w:rPr>
            </w:pPr>
            <w:r w:rsidRPr="00751C78">
              <w:rPr>
                <w:b/>
                <w:sz w:val="20"/>
                <w:szCs w:val="20"/>
              </w:rPr>
              <w:t xml:space="preserve">Existencia de Registro Oficial de ingresos </w:t>
            </w:r>
            <w:r w:rsidR="00751C78" w:rsidRPr="00751C78">
              <w:rPr>
                <w:b/>
                <w:sz w:val="20"/>
                <w:szCs w:val="20"/>
              </w:rPr>
              <w:t xml:space="preserve">de niños y niñas </w:t>
            </w:r>
            <w:r w:rsidRPr="00751C78">
              <w:rPr>
                <w:b/>
                <w:sz w:val="20"/>
                <w:szCs w:val="20"/>
              </w:rPr>
              <w:t>al sistema considerando: nombre, sexo, causales, antecedentes familiares, responsables del cuidado del niño/a.</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Descripción:</w:t>
            </w:r>
          </w:p>
        </w:tc>
        <w:tc>
          <w:tcPr>
            <w:tcW w:w="9365" w:type="dxa"/>
          </w:tcPr>
          <w:p w:rsidR="00B35B7C" w:rsidRPr="000F1704" w:rsidRDefault="00C032F6" w:rsidP="00B35B7C">
            <w:pPr>
              <w:spacing w:after="0" w:line="240" w:lineRule="auto"/>
              <w:jc w:val="both"/>
              <w:rPr>
                <w:sz w:val="20"/>
                <w:szCs w:val="20"/>
              </w:rPr>
            </w:pPr>
            <w:r>
              <w:rPr>
                <w:sz w:val="20"/>
                <w:szCs w:val="20"/>
              </w:rPr>
              <w:t>Las Directrices insisten en su articulado, en la necesidad de contar con información pertinente y fidedigna para la toma de decisiones en todas sus etapas, en tal sentido promueve la existencia de registros formales, que posibiliten el control y el conocimiento estadístico de los casos.</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Fórmula:</w:t>
            </w:r>
          </w:p>
        </w:tc>
        <w:tc>
          <w:tcPr>
            <w:tcW w:w="9365" w:type="dxa"/>
          </w:tcPr>
          <w:p w:rsidR="00B35B7C" w:rsidRPr="000F1704" w:rsidRDefault="008D4177" w:rsidP="001614D6">
            <w:pPr>
              <w:spacing w:after="0" w:line="240" w:lineRule="auto"/>
              <w:rPr>
                <w:sz w:val="20"/>
                <w:szCs w:val="20"/>
                <w:lang w:val="es-ES"/>
              </w:rPr>
            </w:pPr>
            <w:r>
              <w:rPr>
                <w:sz w:val="20"/>
                <w:szCs w:val="20"/>
                <w:lang w:val="es-ES"/>
              </w:rPr>
              <w:t>Base única nacional del ingreso de niños y niñas al sistema de cuidados alternativos</w:t>
            </w:r>
            <w:r w:rsidR="00E00DE3">
              <w:rPr>
                <w:sz w:val="20"/>
                <w:szCs w:val="20"/>
                <w:lang w:val="es-ES"/>
              </w:rPr>
              <w:t>, generada</w:t>
            </w:r>
          </w:p>
        </w:tc>
      </w:tr>
      <w:tr w:rsidR="008D4177" w:rsidRPr="000F1704" w:rsidTr="001614D6">
        <w:tc>
          <w:tcPr>
            <w:tcW w:w="2268" w:type="dxa"/>
          </w:tcPr>
          <w:p w:rsidR="008D4177" w:rsidRPr="000F1704" w:rsidRDefault="008D4177"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8D4177" w:rsidRPr="000F1704" w:rsidRDefault="008D4177" w:rsidP="001614D6">
            <w:pPr>
              <w:spacing w:after="0" w:line="240" w:lineRule="auto"/>
              <w:rPr>
                <w:sz w:val="20"/>
                <w:szCs w:val="20"/>
                <w:lang w:val="es-ES"/>
              </w:rPr>
            </w:pPr>
            <w:r>
              <w:rPr>
                <w:sz w:val="20"/>
                <w:szCs w:val="20"/>
                <w:lang w:val="es-ES"/>
              </w:rPr>
              <w:t>Legislación de protección y documentos oficiales que creen Base Única Nacional de ingresos al sistema de cuidado alternativo.</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52.</w:t>
            </w:r>
          </w:p>
        </w:tc>
        <w:tc>
          <w:tcPr>
            <w:tcW w:w="9365" w:type="dxa"/>
          </w:tcPr>
          <w:p w:rsidR="00B35B7C" w:rsidRPr="00DC7304" w:rsidRDefault="0007087E" w:rsidP="0007087E">
            <w:pPr>
              <w:tabs>
                <w:tab w:val="center" w:pos="4680"/>
                <w:tab w:val="right" w:pos="9360"/>
              </w:tabs>
              <w:spacing w:after="0" w:line="240" w:lineRule="auto"/>
              <w:jc w:val="both"/>
              <w:rPr>
                <w:rFonts w:cstheme="minorHAnsi"/>
                <w:b/>
                <w:sz w:val="20"/>
                <w:szCs w:val="20"/>
                <w:lang w:eastAsia="en-US"/>
              </w:rPr>
            </w:pPr>
            <w:r w:rsidRPr="00DC7304">
              <w:rPr>
                <w:b/>
                <w:sz w:val="20"/>
                <w:szCs w:val="20"/>
              </w:rPr>
              <w:t>Estándares, para el acogimiento residencial (sean ellos centros públicos o privados), en línea con las Directrices de Cuidado Alternativo, elaborados y en aplicación.</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Descripción:</w:t>
            </w:r>
          </w:p>
        </w:tc>
        <w:tc>
          <w:tcPr>
            <w:tcW w:w="9365" w:type="dxa"/>
          </w:tcPr>
          <w:p w:rsidR="00B35B7C" w:rsidRPr="000F1704" w:rsidRDefault="008D4177" w:rsidP="00B35B7C">
            <w:pPr>
              <w:spacing w:after="0" w:line="240" w:lineRule="auto"/>
              <w:jc w:val="both"/>
              <w:rPr>
                <w:sz w:val="20"/>
                <w:szCs w:val="20"/>
              </w:rPr>
            </w:pPr>
            <w:r>
              <w:rPr>
                <w:sz w:val="20"/>
                <w:szCs w:val="20"/>
              </w:rPr>
              <w:t>Las Directrices explicitan la necesidad de contar con un documento que enuncie los derechos de niños y niñas en acogimiento alternativo, así como una declaración escrita de los fines y objetivos de los pr</w:t>
            </w:r>
            <w:r w:rsidR="00E00DE3">
              <w:rPr>
                <w:sz w:val="20"/>
                <w:szCs w:val="20"/>
              </w:rPr>
              <w:t xml:space="preserve">oveedores de servicios, </w:t>
            </w:r>
            <w:r w:rsidR="00E00DE3">
              <w:rPr>
                <w:sz w:val="20"/>
                <w:szCs w:val="20"/>
              </w:rPr>
              <w:lastRenderedPageBreak/>
              <w:t>y normas</w:t>
            </w:r>
            <w:r>
              <w:rPr>
                <w:sz w:val="20"/>
                <w:szCs w:val="20"/>
              </w:rPr>
              <w:t xml:space="preserve"> </w:t>
            </w:r>
            <w:r w:rsidR="00E00DE3">
              <w:rPr>
                <w:sz w:val="20"/>
                <w:szCs w:val="20"/>
              </w:rPr>
              <w:t>para la acogida o remisión de un niño en un entorno de acogimiento alternativo, por todo ello entendemos el acuerdo y establecimiento de Estándares para la acogida residencial pública o privada.</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lastRenderedPageBreak/>
              <w:t>Fórmula:</w:t>
            </w:r>
          </w:p>
        </w:tc>
        <w:tc>
          <w:tcPr>
            <w:tcW w:w="9365" w:type="dxa"/>
          </w:tcPr>
          <w:p w:rsidR="00B35B7C" w:rsidRPr="000F1704" w:rsidRDefault="00E00DE3" w:rsidP="001614D6">
            <w:pPr>
              <w:spacing w:after="0" w:line="240" w:lineRule="auto"/>
              <w:rPr>
                <w:sz w:val="20"/>
                <w:szCs w:val="20"/>
                <w:lang w:val="es-ES"/>
              </w:rPr>
            </w:pPr>
            <w:r>
              <w:rPr>
                <w:sz w:val="20"/>
                <w:szCs w:val="20"/>
                <w:lang w:val="es-ES"/>
              </w:rPr>
              <w:t>Estándares de cuidado alternativo concordados e implementados por el Estado de Chile</w:t>
            </w:r>
            <w:r w:rsidR="00276BAD">
              <w:rPr>
                <w:sz w:val="20"/>
                <w:szCs w:val="20"/>
                <w:lang w:val="es-ES"/>
              </w:rPr>
              <w:t xml:space="preserve"> y rigiendo el sistema de cuidado alternativo desde los principios, las responsabilidades de las autoridades competentes, los procesos claves y las normas relativas a la gestión de los mismos, los recursos requeridos, los resultados esperados, la medición y análisis y retroalimentación del sistema, control sobre dicho sistema.</w:t>
            </w:r>
          </w:p>
        </w:tc>
      </w:tr>
      <w:tr w:rsidR="00E00DE3" w:rsidRPr="000F1704" w:rsidTr="001614D6">
        <w:tc>
          <w:tcPr>
            <w:tcW w:w="2268" w:type="dxa"/>
          </w:tcPr>
          <w:p w:rsidR="00E00DE3" w:rsidRPr="000F1704" w:rsidRDefault="00E00DE3"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00DE3" w:rsidRPr="000F1704" w:rsidRDefault="00E00DE3" w:rsidP="001614D6">
            <w:pPr>
              <w:spacing w:after="0" w:line="240" w:lineRule="auto"/>
              <w:rPr>
                <w:sz w:val="20"/>
                <w:szCs w:val="20"/>
                <w:lang w:val="es-ES"/>
              </w:rPr>
            </w:pPr>
            <w:r>
              <w:rPr>
                <w:sz w:val="20"/>
                <w:szCs w:val="20"/>
                <w:lang w:val="es-ES"/>
              </w:rPr>
              <w:t>Legislación de protección y documentos oficiales que creen Estándares para el cuidado alternativo.</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F93240" w:rsidRPr="000F1704" w:rsidTr="001614D6">
        <w:tc>
          <w:tcPr>
            <w:tcW w:w="2268" w:type="dxa"/>
          </w:tcPr>
          <w:p w:rsidR="00F93240" w:rsidRPr="000F1704" w:rsidRDefault="00134F48" w:rsidP="000D4773">
            <w:pPr>
              <w:spacing w:after="0" w:line="240" w:lineRule="auto"/>
              <w:rPr>
                <w:b/>
                <w:sz w:val="20"/>
                <w:szCs w:val="20"/>
                <w:lang w:val="es-ES"/>
              </w:rPr>
            </w:pPr>
            <w:r>
              <w:rPr>
                <w:b/>
                <w:sz w:val="20"/>
                <w:szCs w:val="20"/>
                <w:lang w:val="es-ES"/>
              </w:rPr>
              <w:t>53.</w:t>
            </w:r>
          </w:p>
        </w:tc>
        <w:tc>
          <w:tcPr>
            <w:tcW w:w="9365" w:type="dxa"/>
          </w:tcPr>
          <w:p w:rsidR="00F93240" w:rsidRPr="00DC7304" w:rsidRDefault="00F93240" w:rsidP="00F93240">
            <w:pPr>
              <w:tabs>
                <w:tab w:val="center" w:pos="4680"/>
                <w:tab w:val="right" w:pos="9360"/>
              </w:tabs>
              <w:spacing w:after="0" w:line="240" w:lineRule="auto"/>
              <w:jc w:val="both"/>
              <w:rPr>
                <w:rFonts w:cstheme="minorHAnsi"/>
                <w:b/>
                <w:sz w:val="20"/>
                <w:szCs w:val="20"/>
                <w:lang w:eastAsia="en-US"/>
              </w:rPr>
            </w:pPr>
            <w:r>
              <w:rPr>
                <w:b/>
                <w:sz w:val="20"/>
                <w:szCs w:val="20"/>
                <w:lang w:val="es-ES"/>
              </w:rPr>
              <w:t xml:space="preserve">Financiamiento adecuado del </w:t>
            </w:r>
            <w:r w:rsidRPr="00DC7304">
              <w:rPr>
                <w:b/>
                <w:sz w:val="20"/>
                <w:szCs w:val="20"/>
              </w:rPr>
              <w:t>acogimiento residencial (sean ellos centros públicos o privados), en línea con las Directrices de Cuidado Alternativo, elaborados y en aplicación.</w:t>
            </w:r>
          </w:p>
        </w:tc>
      </w:tr>
      <w:tr w:rsidR="00F93240" w:rsidRPr="000F1704" w:rsidTr="001614D6">
        <w:tc>
          <w:tcPr>
            <w:tcW w:w="2268" w:type="dxa"/>
          </w:tcPr>
          <w:p w:rsidR="00F93240" w:rsidRPr="000F1704" w:rsidRDefault="00F93240" w:rsidP="000D4773">
            <w:pPr>
              <w:spacing w:after="0" w:line="240" w:lineRule="auto"/>
              <w:rPr>
                <w:b/>
                <w:sz w:val="20"/>
                <w:szCs w:val="20"/>
                <w:lang w:val="es-ES"/>
              </w:rPr>
            </w:pPr>
            <w:r w:rsidRPr="000F1704">
              <w:rPr>
                <w:b/>
                <w:sz w:val="20"/>
                <w:szCs w:val="20"/>
                <w:lang w:val="es-ES"/>
              </w:rPr>
              <w:t>Descripción:</w:t>
            </w:r>
          </w:p>
        </w:tc>
        <w:tc>
          <w:tcPr>
            <w:tcW w:w="9365" w:type="dxa"/>
          </w:tcPr>
          <w:p w:rsidR="00F93240" w:rsidRPr="000F1704" w:rsidRDefault="00F93240" w:rsidP="00F93240">
            <w:pPr>
              <w:spacing w:after="0" w:line="240" w:lineRule="auto"/>
              <w:jc w:val="both"/>
              <w:rPr>
                <w:sz w:val="20"/>
                <w:szCs w:val="20"/>
              </w:rPr>
            </w:pPr>
            <w:r>
              <w:rPr>
                <w:sz w:val="20"/>
                <w:szCs w:val="20"/>
              </w:rPr>
              <w:t>Las Directrices conminan a los Estados a establecer formas de financiamiento pertinentes a los objetivos buscados, no debiendo nunca tratarse de mecanismos que alienten de la forma que sea el acogimiento innecesario, o las largas permanencias. En tal sentido, los sistemas de subvenciones no son aconsejables.</w:t>
            </w:r>
          </w:p>
        </w:tc>
      </w:tr>
      <w:tr w:rsidR="00F93240" w:rsidRPr="000F1704" w:rsidTr="001614D6">
        <w:tc>
          <w:tcPr>
            <w:tcW w:w="2268" w:type="dxa"/>
          </w:tcPr>
          <w:p w:rsidR="00F93240" w:rsidRPr="000F1704" w:rsidRDefault="00F93240" w:rsidP="000D4773">
            <w:pPr>
              <w:spacing w:after="0" w:line="240" w:lineRule="auto"/>
              <w:rPr>
                <w:b/>
                <w:sz w:val="20"/>
                <w:szCs w:val="20"/>
                <w:lang w:val="es-ES"/>
              </w:rPr>
            </w:pPr>
            <w:r w:rsidRPr="000F1704">
              <w:rPr>
                <w:b/>
                <w:sz w:val="20"/>
                <w:szCs w:val="20"/>
                <w:lang w:val="es-ES"/>
              </w:rPr>
              <w:t>Fórmula:</w:t>
            </w:r>
          </w:p>
        </w:tc>
        <w:tc>
          <w:tcPr>
            <w:tcW w:w="9365" w:type="dxa"/>
          </w:tcPr>
          <w:p w:rsidR="00F93240" w:rsidRPr="000F1704" w:rsidRDefault="00F93240" w:rsidP="001614D6">
            <w:pPr>
              <w:spacing w:after="0" w:line="240" w:lineRule="auto"/>
              <w:rPr>
                <w:sz w:val="20"/>
                <w:szCs w:val="20"/>
                <w:lang w:val="es-ES"/>
              </w:rPr>
            </w:pPr>
            <w:r>
              <w:rPr>
                <w:sz w:val="20"/>
                <w:szCs w:val="20"/>
                <w:lang w:val="es-ES"/>
              </w:rPr>
              <w:t>Mecanismo de financiamiento estable y acorde con los costos de la atención.</w:t>
            </w:r>
          </w:p>
        </w:tc>
      </w:tr>
      <w:tr w:rsidR="00F93240" w:rsidRPr="000F1704" w:rsidTr="001614D6">
        <w:tc>
          <w:tcPr>
            <w:tcW w:w="2268" w:type="dxa"/>
          </w:tcPr>
          <w:p w:rsidR="00F93240" w:rsidRPr="000F1704" w:rsidRDefault="00F93240"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F93240" w:rsidRPr="000F1704" w:rsidRDefault="00F93240" w:rsidP="001614D6">
            <w:pPr>
              <w:spacing w:after="0" w:line="240" w:lineRule="auto"/>
              <w:rPr>
                <w:sz w:val="20"/>
                <w:szCs w:val="20"/>
                <w:lang w:val="es-ES"/>
              </w:rPr>
            </w:pPr>
            <w:r>
              <w:rPr>
                <w:sz w:val="20"/>
                <w:szCs w:val="20"/>
                <w:lang w:val="es-ES"/>
              </w:rPr>
              <w:t>Presupuesto de la Nación, Balance de Gestión Integral de Ministerios y Servicios competentes en la materia. Leyes específicas (como Ley 20032)</w:t>
            </w:r>
          </w:p>
        </w:tc>
      </w:tr>
    </w:tbl>
    <w:p w:rsidR="00F93240" w:rsidRDefault="00F93240" w:rsidP="0049738D">
      <w:pPr>
        <w:spacing w:after="0" w:line="240" w:lineRule="auto"/>
        <w:jc w:val="both"/>
        <w:rPr>
          <w:rFonts w:eastAsiaTheme="majorEastAsia" w:cstheme="minorHAnsi"/>
          <w:b/>
          <w:bCs/>
          <w:color w:val="000000" w:themeColor="text1"/>
          <w:sz w:val="24"/>
          <w:szCs w:val="24"/>
        </w:rPr>
      </w:pPr>
    </w:p>
    <w:p w:rsidR="00134F48" w:rsidRDefault="00134F48" w:rsidP="0049738D">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54.</w:t>
            </w:r>
          </w:p>
        </w:tc>
        <w:tc>
          <w:tcPr>
            <w:tcW w:w="9365" w:type="dxa"/>
          </w:tcPr>
          <w:p w:rsidR="00B35B7C" w:rsidRPr="00DC7304" w:rsidRDefault="006B0086" w:rsidP="006B0086">
            <w:pPr>
              <w:tabs>
                <w:tab w:val="center" w:pos="4680"/>
                <w:tab w:val="right" w:pos="9360"/>
              </w:tabs>
              <w:spacing w:after="0" w:line="240" w:lineRule="auto"/>
              <w:jc w:val="both"/>
              <w:rPr>
                <w:b/>
                <w:sz w:val="20"/>
                <w:szCs w:val="20"/>
              </w:rPr>
            </w:pPr>
            <w:r>
              <w:rPr>
                <w:b/>
                <w:sz w:val="20"/>
                <w:szCs w:val="20"/>
                <w:lang w:val="es-ES"/>
              </w:rPr>
              <w:t>Alternativas de cuidado</w:t>
            </w:r>
            <w:r w:rsidR="0007087E" w:rsidRPr="00DC7304">
              <w:rPr>
                <w:b/>
                <w:sz w:val="20"/>
                <w:szCs w:val="20"/>
              </w:rPr>
              <w:t>, basadas en la familia y la comunidad, ofertadas por el sistema.</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Descripción:</w:t>
            </w:r>
          </w:p>
        </w:tc>
        <w:tc>
          <w:tcPr>
            <w:tcW w:w="9365" w:type="dxa"/>
          </w:tcPr>
          <w:p w:rsidR="00B35B7C" w:rsidRPr="000F1704" w:rsidRDefault="00E00DE3" w:rsidP="00B35B7C">
            <w:pPr>
              <w:spacing w:after="0" w:line="240" w:lineRule="auto"/>
              <w:jc w:val="both"/>
              <w:rPr>
                <w:sz w:val="20"/>
                <w:szCs w:val="20"/>
              </w:rPr>
            </w:pPr>
            <w:r>
              <w:rPr>
                <w:sz w:val="20"/>
                <w:szCs w:val="20"/>
              </w:rPr>
              <w:t xml:space="preserve">La existencia de una oferta amplia y adecuada que permitan contar con opciones efectivas </w:t>
            </w:r>
            <w:r w:rsidR="005A74CB">
              <w:rPr>
                <w:sz w:val="20"/>
                <w:szCs w:val="20"/>
              </w:rPr>
              <w:t>de acogimiento alternativo, donde se prioriza por las familias y las comunidades, es una orientación explicita de las Directrices al establecer las bases de la acogida.</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Fórmula:</w:t>
            </w:r>
          </w:p>
        </w:tc>
        <w:tc>
          <w:tcPr>
            <w:tcW w:w="9365" w:type="dxa"/>
          </w:tcPr>
          <w:p w:rsidR="00B35B7C" w:rsidRPr="000F1704" w:rsidRDefault="005A74CB" w:rsidP="001614D6">
            <w:pPr>
              <w:spacing w:after="0" w:line="240" w:lineRule="auto"/>
              <w:rPr>
                <w:sz w:val="20"/>
                <w:szCs w:val="20"/>
                <w:lang w:val="es-ES"/>
              </w:rPr>
            </w:pPr>
            <w:r>
              <w:rPr>
                <w:sz w:val="20"/>
                <w:szCs w:val="20"/>
                <w:lang w:val="es-ES"/>
              </w:rPr>
              <w:t>Nº y tipo de ofertas de cuidado alternativo existentes en el país, centradas en familias y comunidades/ Nº total de oferta de cuidados alternativos.</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B35B7C" w:rsidRPr="000F1704" w:rsidRDefault="00DC7304" w:rsidP="001614D6">
            <w:pPr>
              <w:spacing w:after="0" w:line="240" w:lineRule="auto"/>
              <w:rPr>
                <w:sz w:val="20"/>
                <w:szCs w:val="20"/>
                <w:lang w:val="es-ES"/>
              </w:rPr>
            </w:pPr>
            <w:r>
              <w:rPr>
                <w:sz w:val="20"/>
                <w:szCs w:val="20"/>
                <w:lang w:val="es-ES"/>
              </w:rPr>
              <w:t>Oferta de Ministerios y Servicios orientadas al cuidado alternativo</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B35B7C" w:rsidRPr="000F1704" w:rsidTr="001614D6">
        <w:tc>
          <w:tcPr>
            <w:tcW w:w="2268" w:type="dxa"/>
          </w:tcPr>
          <w:p w:rsidR="00B35B7C" w:rsidRPr="000F1704" w:rsidRDefault="00134F48" w:rsidP="00B35B7C">
            <w:pPr>
              <w:spacing w:after="0" w:line="240" w:lineRule="auto"/>
              <w:rPr>
                <w:b/>
                <w:sz w:val="20"/>
                <w:szCs w:val="20"/>
                <w:lang w:val="es-ES"/>
              </w:rPr>
            </w:pPr>
            <w:r>
              <w:rPr>
                <w:b/>
                <w:sz w:val="20"/>
                <w:szCs w:val="20"/>
                <w:lang w:val="es-ES"/>
              </w:rPr>
              <w:t>55.</w:t>
            </w:r>
          </w:p>
        </w:tc>
        <w:tc>
          <w:tcPr>
            <w:tcW w:w="9365" w:type="dxa"/>
          </w:tcPr>
          <w:p w:rsidR="00B35B7C" w:rsidRPr="00DC7304" w:rsidRDefault="00B35B7C" w:rsidP="00B35B7C">
            <w:pPr>
              <w:tabs>
                <w:tab w:val="center" w:pos="4680"/>
                <w:tab w:val="right" w:pos="9360"/>
              </w:tabs>
              <w:spacing w:after="0" w:line="240" w:lineRule="auto"/>
              <w:jc w:val="both"/>
              <w:rPr>
                <w:rFonts w:cstheme="minorHAnsi"/>
                <w:b/>
                <w:sz w:val="20"/>
                <w:szCs w:val="20"/>
                <w:lang w:eastAsia="en-US"/>
              </w:rPr>
            </w:pPr>
            <w:r w:rsidRPr="00DC7304">
              <w:rPr>
                <w:rFonts w:cstheme="minorHAnsi"/>
                <w:b/>
                <w:sz w:val="20"/>
                <w:szCs w:val="20"/>
                <w:lang w:eastAsia="en-US"/>
              </w:rPr>
              <w:t>Existencia de autoridad pública que formal, e independientemente de quién dirige y gestiona la oferta, se hace cargo  de la supervisión, respecto de las Entidades Acreditadas (públicas o privadas) y respecto de la agencia estatal que gestiona la oferta.</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t>Descripción:</w:t>
            </w:r>
          </w:p>
        </w:tc>
        <w:tc>
          <w:tcPr>
            <w:tcW w:w="9365" w:type="dxa"/>
          </w:tcPr>
          <w:p w:rsidR="00B35B7C" w:rsidRPr="000F1704" w:rsidRDefault="005A74CB" w:rsidP="00B35B7C">
            <w:pPr>
              <w:spacing w:after="0" w:line="240" w:lineRule="auto"/>
              <w:jc w:val="both"/>
              <w:rPr>
                <w:sz w:val="20"/>
                <w:szCs w:val="20"/>
              </w:rPr>
            </w:pPr>
            <w:r>
              <w:rPr>
                <w:sz w:val="20"/>
                <w:szCs w:val="20"/>
              </w:rPr>
              <w:t xml:space="preserve">En diversos artículos las Directrices llaman la atención sobre la necesidad de contar con un sistema de supervisión, en lo </w:t>
            </w:r>
            <w:r w:rsidRPr="001614D6">
              <w:rPr>
                <w:sz w:val="20"/>
                <w:szCs w:val="20"/>
              </w:rPr>
              <w:t>posible independiente,</w:t>
            </w:r>
            <w:r>
              <w:rPr>
                <w:sz w:val="20"/>
                <w:szCs w:val="20"/>
              </w:rPr>
              <w:t xml:space="preserve"> que permita la protección efectiva contra cualquier tipo de abuso al interior del </w:t>
            </w:r>
            <w:r>
              <w:rPr>
                <w:sz w:val="20"/>
                <w:szCs w:val="20"/>
              </w:rPr>
              <w:lastRenderedPageBreak/>
              <w:t>sistema de cuidado alternativo, sea este público y/o privado. Este sistema debe velar también porque, a través de inspecciones periódicas, se observen las condiciones materiales, los RRHH, la capacitación, los reclamos de niños y niñas.</w:t>
            </w:r>
            <w:r w:rsidR="00A570E3">
              <w:rPr>
                <w:sz w:val="20"/>
                <w:szCs w:val="20"/>
              </w:rPr>
              <w:t xml:space="preserve"> De igual manera, se espera desde las Directrices, que este sea un mecanismo fácilmente accesible a niños, niñas, padres y responsables de los niños sin cuidado parental</w:t>
            </w:r>
          </w:p>
        </w:tc>
      </w:tr>
      <w:tr w:rsidR="00B35B7C" w:rsidRPr="000F1704" w:rsidTr="001614D6">
        <w:tc>
          <w:tcPr>
            <w:tcW w:w="2268" w:type="dxa"/>
          </w:tcPr>
          <w:p w:rsidR="00B35B7C" w:rsidRPr="000F1704" w:rsidRDefault="00B35B7C" w:rsidP="00B35B7C">
            <w:pPr>
              <w:spacing w:after="0" w:line="240" w:lineRule="auto"/>
              <w:rPr>
                <w:b/>
                <w:sz w:val="20"/>
                <w:szCs w:val="20"/>
                <w:lang w:val="es-ES"/>
              </w:rPr>
            </w:pPr>
            <w:r w:rsidRPr="000F1704">
              <w:rPr>
                <w:b/>
                <w:sz w:val="20"/>
                <w:szCs w:val="20"/>
                <w:lang w:val="es-ES"/>
              </w:rPr>
              <w:lastRenderedPageBreak/>
              <w:t>Fórmula:</w:t>
            </w:r>
          </w:p>
        </w:tc>
        <w:tc>
          <w:tcPr>
            <w:tcW w:w="9365" w:type="dxa"/>
          </w:tcPr>
          <w:p w:rsidR="00B35B7C" w:rsidRPr="000F1704" w:rsidRDefault="005A74CB" w:rsidP="001614D6">
            <w:pPr>
              <w:spacing w:after="0" w:line="240" w:lineRule="auto"/>
              <w:rPr>
                <w:sz w:val="20"/>
                <w:szCs w:val="20"/>
                <w:lang w:val="es-ES"/>
              </w:rPr>
            </w:pPr>
            <w:r>
              <w:rPr>
                <w:sz w:val="20"/>
                <w:szCs w:val="20"/>
                <w:lang w:val="es-ES"/>
              </w:rPr>
              <w:t>Órgano independiente de supervigilancia del sistema de cuidado alternativo</w:t>
            </w:r>
            <w:r w:rsidR="00DC7304">
              <w:rPr>
                <w:sz w:val="20"/>
                <w:szCs w:val="20"/>
                <w:lang w:val="es-ES"/>
              </w:rPr>
              <w:t>, generado y con potestad legal para ejercer su rol.</w:t>
            </w:r>
          </w:p>
        </w:tc>
      </w:tr>
      <w:tr w:rsidR="00DC7304" w:rsidRPr="000F1704" w:rsidTr="001614D6">
        <w:tc>
          <w:tcPr>
            <w:tcW w:w="2268" w:type="dxa"/>
          </w:tcPr>
          <w:p w:rsidR="00DC7304" w:rsidRPr="000F1704" w:rsidRDefault="00DC7304" w:rsidP="00B35B7C">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C7304" w:rsidRPr="000F1704" w:rsidRDefault="00DC7304" w:rsidP="001614D6">
            <w:pPr>
              <w:spacing w:after="0" w:line="240" w:lineRule="auto"/>
              <w:rPr>
                <w:sz w:val="20"/>
                <w:szCs w:val="20"/>
                <w:lang w:val="es-ES"/>
              </w:rPr>
            </w:pPr>
            <w:r>
              <w:rPr>
                <w:sz w:val="20"/>
                <w:szCs w:val="20"/>
                <w:lang w:val="es-ES"/>
              </w:rPr>
              <w:t>Legislación de protección y documentos oficiales que creen Estándares para el cuidado alternativo. En este sentido es particular</w:t>
            </w:r>
            <w:r w:rsidR="00A570E3">
              <w:rPr>
                <w:sz w:val="20"/>
                <w:szCs w:val="20"/>
                <w:lang w:val="es-ES"/>
              </w:rPr>
              <w:t>mente relevante el rol que debe</w:t>
            </w:r>
            <w:r>
              <w:rPr>
                <w:sz w:val="20"/>
                <w:szCs w:val="20"/>
                <w:lang w:val="es-ES"/>
              </w:rPr>
              <w:t xml:space="preserve"> jugar la institución de un Defensor de la Niñez.</w:t>
            </w:r>
          </w:p>
        </w:tc>
      </w:tr>
    </w:tbl>
    <w:p w:rsidR="00B35B7C" w:rsidRDefault="00B35B7C" w:rsidP="00B35B7C">
      <w:pPr>
        <w:spacing w:after="0" w:line="240" w:lineRule="auto"/>
        <w:ind w:left="720"/>
        <w:jc w:val="both"/>
        <w:rPr>
          <w:rFonts w:eastAsiaTheme="majorEastAsia" w:cstheme="minorHAnsi"/>
          <w:b/>
          <w:bCs/>
          <w:color w:val="000000" w:themeColor="text1"/>
          <w:sz w:val="24"/>
          <w:szCs w:val="24"/>
        </w:rPr>
      </w:pPr>
    </w:p>
    <w:p w:rsidR="00134F48" w:rsidRDefault="00134F48" w:rsidP="00B35B7C">
      <w:pPr>
        <w:spacing w:after="0" w:line="240" w:lineRule="auto"/>
        <w:ind w:left="720"/>
        <w:jc w:val="both"/>
        <w:rPr>
          <w:rFonts w:eastAsiaTheme="majorEastAsia" w:cstheme="minorHAnsi"/>
          <w:b/>
          <w:bCs/>
          <w:color w:val="000000" w:themeColor="text1"/>
          <w:sz w:val="24"/>
          <w:szCs w:val="24"/>
        </w:rPr>
      </w:pPr>
    </w:p>
    <w:p w:rsidR="00134F48" w:rsidRDefault="0007087E" w:rsidP="0007087E">
      <w:pPr>
        <w:spacing w:after="0" w:line="240" w:lineRule="auto"/>
        <w:jc w:val="both"/>
        <w:rPr>
          <w:rFonts w:eastAsiaTheme="majorEastAsia" w:cstheme="minorHAnsi"/>
          <w:b/>
          <w:bCs/>
          <w:color w:val="000000" w:themeColor="text1"/>
          <w:sz w:val="24"/>
          <w:szCs w:val="24"/>
        </w:rPr>
      </w:pPr>
      <w:r w:rsidRPr="00134F48">
        <w:rPr>
          <w:rFonts w:eastAsiaTheme="majorEastAsia" w:cstheme="minorHAnsi"/>
          <w:b/>
          <w:bCs/>
          <w:color w:val="000000" w:themeColor="text1"/>
        </w:rPr>
        <w:t>De la sociedad civil y las comunidades</w:t>
      </w:r>
    </w:p>
    <w:tbl>
      <w:tblPr>
        <w:tblStyle w:val="Tablaconcuadrcula"/>
        <w:tblW w:w="0" w:type="auto"/>
        <w:tblInd w:w="-5" w:type="dxa"/>
        <w:tblLook w:val="04A0" w:firstRow="1" w:lastRow="0" w:firstColumn="1" w:lastColumn="0" w:noHBand="0" w:noVBand="1"/>
      </w:tblPr>
      <w:tblGrid>
        <w:gridCol w:w="2268"/>
        <w:gridCol w:w="9365"/>
      </w:tblGrid>
      <w:tr w:rsidR="0007087E" w:rsidRPr="000F1704" w:rsidTr="001614D6">
        <w:tc>
          <w:tcPr>
            <w:tcW w:w="2268" w:type="dxa"/>
          </w:tcPr>
          <w:p w:rsidR="0007087E" w:rsidRPr="000F1704" w:rsidRDefault="00134F48" w:rsidP="00A64309">
            <w:pPr>
              <w:spacing w:after="0" w:line="240" w:lineRule="auto"/>
              <w:rPr>
                <w:b/>
                <w:sz w:val="20"/>
                <w:szCs w:val="20"/>
                <w:lang w:val="es-ES"/>
              </w:rPr>
            </w:pPr>
            <w:r>
              <w:rPr>
                <w:b/>
                <w:sz w:val="20"/>
                <w:szCs w:val="20"/>
                <w:lang w:val="es-ES"/>
              </w:rPr>
              <w:t>56.</w:t>
            </w:r>
          </w:p>
        </w:tc>
        <w:tc>
          <w:tcPr>
            <w:tcW w:w="9365" w:type="dxa"/>
          </w:tcPr>
          <w:p w:rsidR="0007087E" w:rsidRPr="00DC7304" w:rsidRDefault="0007087E" w:rsidP="00A64309">
            <w:pPr>
              <w:tabs>
                <w:tab w:val="center" w:pos="4680"/>
                <w:tab w:val="right" w:pos="9360"/>
              </w:tabs>
              <w:spacing w:after="0" w:line="240" w:lineRule="auto"/>
              <w:jc w:val="both"/>
              <w:rPr>
                <w:rFonts w:cstheme="minorHAnsi"/>
                <w:b/>
                <w:sz w:val="20"/>
                <w:szCs w:val="20"/>
                <w:lang w:eastAsia="en-US"/>
              </w:rPr>
            </w:pPr>
            <w:r w:rsidRPr="00DC7304">
              <w:rPr>
                <w:rFonts w:cstheme="minorHAnsi"/>
                <w:b/>
                <w:sz w:val="20"/>
                <w:szCs w:val="20"/>
                <w:lang w:eastAsia="en-US"/>
              </w:rPr>
              <w:t>Difusión pública de instrumentos y procedimientos para la acogida desde cada centro de acogida.</w:t>
            </w:r>
          </w:p>
        </w:tc>
      </w:tr>
      <w:tr w:rsidR="0007087E" w:rsidRPr="000F1704" w:rsidTr="001614D6">
        <w:tc>
          <w:tcPr>
            <w:tcW w:w="2268" w:type="dxa"/>
          </w:tcPr>
          <w:p w:rsidR="0007087E" w:rsidRPr="000F1704" w:rsidRDefault="0007087E" w:rsidP="00A64309">
            <w:pPr>
              <w:spacing w:after="0" w:line="240" w:lineRule="auto"/>
              <w:rPr>
                <w:b/>
                <w:sz w:val="20"/>
                <w:szCs w:val="20"/>
                <w:lang w:val="es-ES"/>
              </w:rPr>
            </w:pPr>
            <w:r w:rsidRPr="000F1704">
              <w:rPr>
                <w:b/>
                <w:sz w:val="20"/>
                <w:szCs w:val="20"/>
                <w:lang w:val="es-ES"/>
              </w:rPr>
              <w:t>Descripción:</w:t>
            </w:r>
          </w:p>
        </w:tc>
        <w:tc>
          <w:tcPr>
            <w:tcW w:w="9365" w:type="dxa"/>
          </w:tcPr>
          <w:p w:rsidR="0007087E" w:rsidRPr="000F1704" w:rsidRDefault="00222B4A" w:rsidP="00312B60">
            <w:pPr>
              <w:spacing w:after="0" w:line="240" w:lineRule="auto"/>
              <w:jc w:val="both"/>
              <w:rPr>
                <w:sz w:val="20"/>
                <w:szCs w:val="20"/>
              </w:rPr>
            </w:pPr>
            <w:r>
              <w:rPr>
                <w:sz w:val="20"/>
                <w:szCs w:val="20"/>
              </w:rPr>
              <w:t>La información entregada a la ciudadanía y en particular hacia las familias que, desde el campo de la prevención se detecta</w:t>
            </w:r>
            <w:r w:rsidR="00312B60">
              <w:rPr>
                <w:sz w:val="20"/>
                <w:szCs w:val="20"/>
              </w:rPr>
              <w:t xml:space="preserve">n como </w:t>
            </w:r>
            <w:r>
              <w:rPr>
                <w:sz w:val="20"/>
                <w:szCs w:val="20"/>
              </w:rPr>
              <w:t>vulnerables, es una orientación en la Directrices</w:t>
            </w:r>
            <w:r w:rsidR="00312B60">
              <w:rPr>
                <w:sz w:val="20"/>
                <w:szCs w:val="20"/>
              </w:rPr>
              <w:t>;</w:t>
            </w:r>
            <w:r>
              <w:rPr>
                <w:sz w:val="20"/>
                <w:szCs w:val="20"/>
              </w:rPr>
              <w:t xml:space="preserve"> de allí la necesidad de monitorear la capacidad de real de llegar a la ciudadanía desde cada centro de acogida alternativa.</w:t>
            </w:r>
          </w:p>
        </w:tc>
      </w:tr>
      <w:tr w:rsidR="0007087E" w:rsidRPr="000F1704" w:rsidTr="001614D6">
        <w:tc>
          <w:tcPr>
            <w:tcW w:w="2268" w:type="dxa"/>
          </w:tcPr>
          <w:p w:rsidR="0007087E" w:rsidRPr="000F1704" w:rsidRDefault="0007087E" w:rsidP="00A64309">
            <w:pPr>
              <w:spacing w:after="0" w:line="240" w:lineRule="auto"/>
              <w:rPr>
                <w:b/>
                <w:sz w:val="20"/>
                <w:szCs w:val="20"/>
                <w:lang w:val="es-ES"/>
              </w:rPr>
            </w:pPr>
            <w:r w:rsidRPr="000F1704">
              <w:rPr>
                <w:b/>
                <w:sz w:val="20"/>
                <w:szCs w:val="20"/>
                <w:lang w:val="es-ES"/>
              </w:rPr>
              <w:t>Fórmula:</w:t>
            </w:r>
          </w:p>
        </w:tc>
        <w:tc>
          <w:tcPr>
            <w:tcW w:w="9365" w:type="dxa"/>
          </w:tcPr>
          <w:p w:rsidR="0007087E" w:rsidRPr="000F1704" w:rsidRDefault="00222B4A" w:rsidP="001614D6">
            <w:pPr>
              <w:spacing w:after="0" w:line="240" w:lineRule="auto"/>
              <w:rPr>
                <w:sz w:val="20"/>
                <w:szCs w:val="20"/>
                <w:lang w:val="es-ES"/>
              </w:rPr>
            </w:pPr>
            <w:r>
              <w:rPr>
                <w:sz w:val="20"/>
                <w:szCs w:val="20"/>
                <w:lang w:val="es-ES"/>
              </w:rPr>
              <w:t>Nº y tipo de acciones de difusión pública realizadas en cada centro de acogida, hacia su propia comunidad/ Nº total de acciones realizadas en cada centro de acogida hacia su propia comunidad.</w:t>
            </w:r>
          </w:p>
        </w:tc>
      </w:tr>
      <w:tr w:rsidR="0007087E" w:rsidRPr="000F1704" w:rsidTr="001614D6">
        <w:tc>
          <w:tcPr>
            <w:tcW w:w="2268" w:type="dxa"/>
          </w:tcPr>
          <w:p w:rsidR="0007087E" w:rsidRPr="000F1704" w:rsidRDefault="0007087E" w:rsidP="00A6430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07087E" w:rsidRPr="000F1704" w:rsidRDefault="00222B4A" w:rsidP="001614D6">
            <w:pPr>
              <w:spacing w:after="0" w:line="240" w:lineRule="auto"/>
              <w:rPr>
                <w:sz w:val="20"/>
                <w:szCs w:val="20"/>
                <w:lang w:val="es-ES"/>
              </w:rPr>
            </w:pPr>
            <w:r>
              <w:rPr>
                <w:sz w:val="20"/>
                <w:szCs w:val="20"/>
                <w:lang w:val="es-ES"/>
              </w:rPr>
              <w:t>Memoria de Instituciones, Informes de cada Centro de acogida</w:t>
            </w:r>
          </w:p>
        </w:tc>
      </w:tr>
    </w:tbl>
    <w:p w:rsidR="0007087E" w:rsidRDefault="0007087E" w:rsidP="0007087E">
      <w:pPr>
        <w:spacing w:after="0" w:line="240" w:lineRule="auto"/>
        <w:jc w:val="both"/>
        <w:rPr>
          <w:rFonts w:eastAsiaTheme="majorEastAsia" w:cstheme="minorHAnsi"/>
          <w:b/>
          <w:bCs/>
          <w:color w:val="000000" w:themeColor="text1"/>
          <w:sz w:val="24"/>
          <w:szCs w:val="24"/>
        </w:rPr>
      </w:pPr>
    </w:p>
    <w:p w:rsidR="00134F48" w:rsidRDefault="00134F48" w:rsidP="0007087E">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07087E" w:rsidRPr="000F1704" w:rsidTr="001614D6">
        <w:tc>
          <w:tcPr>
            <w:tcW w:w="2268" w:type="dxa"/>
          </w:tcPr>
          <w:p w:rsidR="0007087E" w:rsidRPr="000F1704" w:rsidRDefault="00134F48" w:rsidP="00A64309">
            <w:pPr>
              <w:spacing w:after="0" w:line="240" w:lineRule="auto"/>
              <w:rPr>
                <w:b/>
                <w:sz w:val="20"/>
                <w:szCs w:val="20"/>
                <w:lang w:val="es-ES"/>
              </w:rPr>
            </w:pPr>
            <w:r>
              <w:rPr>
                <w:b/>
                <w:sz w:val="20"/>
                <w:szCs w:val="20"/>
                <w:lang w:val="es-ES"/>
              </w:rPr>
              <w:t>57.</w:t>
            </w:r>
          </w:p>
        </w:tc>
        <w:tc>
          <w:tcPr>
            <w:tcW w:w="9365" w:type="dxa"/>
          </w:tcPr>
          <w:p w:rsidR="0007087E" w:rsidRPr="00DC7304" w:rsidRDefault="0007087E" w:rsidP="0007087E">
            <w:pPr>
              <w:spacing w:after="0" w:line="240" w:lineRule="auto"/>
              <w:jc w:val="both"/>
              <w:rPr>
                <w:b/>
                <w:sz w:val="20"/>
                <w:szCs w:val="20"/>
              </w:rPr>
            </w:pPr>
            <w:r w:rsidRPr="00DC7304">
              <w:rPr>
                <w:b/>
                <w:sz w:val="20"/>
                <w:szCs w:val="20"/>
              </w:rPr>
              <w:t>Percepción de comunidades existentes alrededor de centros residenciales, respecto del funcionamiento cotidiano del mismo.</w:t>
            </w:r>
          </w:p>
        </w:tc>
      </w:tr>
      <w:tr w:rsidR="0007087E" w:rsidRPr="000F1704" w:rsidTr="001614D6">
        <w:tc>
          <w:tcPr>
            <w:tcW w:w="2268" w:type="dxa"/>
          </w:tcPr>
          <w:p w:rsidR="0007087E" w:rsidRPr="000F1704" w:rsidRDefault="0007087E" w:rsidP="00A64309">
            <w:pPr>
              <w:spacing w:after="0" w:line="240" w:lineRule="auto"/>
              <w:rPr>
                <w:b/>
                <w:sz w:val="20"/>
                <w:szCs w:val="20"/>
                <w:lang w:val="es-ES"/>
              </w:rPr>
            </w:pPr>
            <w:r w:rsidRPr="000F1704">
              <w:rPr>
                <w:b/>
                <w:sz w:val="20"/>
                <w:szCs w:val="20"/>
                <w:lang w:val="es-ES"/>
              </w:rPr>
              <w:t>Descripción:</w:t>
            </w:r>
          </w:p>
        </w:tc>
        <w:tc>
          <w:tcPr>
            <w:tcW w:w="9365" w:type="dxa"/>
          </w:tcPr>
          <w:p w:rsidR="0007087E" w:rsidRPr="000F1704" w:rsidRDefault="00222B4A" w:rsidP="00676BAE">
            <w:pPr>
              <w:spacing w:after="0" w:line="240" w:lineRule="auto"/>
              <w:jc w:val="both"/>
              <w:rPr>
                <w:sz w:val="20"/>
                <w:szCs w:val="20"/>
              </w:rPr>
            </w:pPr>
            <w:r>
              <w:rPr>
                <w:sz w:val="20"/>
                <w:szCs w:val="20"/>
              </w:rPr>
              <w:t xml:space="preserve">En línea con lo anterior las acciones de difusión hacia las comunidades debe tener algún tipo de efecto en dichas comunidades, de </w:t>
            </w:r>
            <w:r w:rsidR="00A850AF">
              <w:rPr>
                <w:sz w:val="20"/>
                <w:szCs w:val="20"/>
              </w:rPr>
              <w:t>allí</w:t>
            </w:r>
            <w:r>
              <w:rPr>
                <w:sz w:val="20"/>
                <w:szCs w:val="20"/>
              </w:rPr>
              <w:t xml:space="preserve"> la necesidad de poder</w:t>
            </w:r>
            <w:r w:rsidR="00676BAE">
              <w:rPr>
                <w:sz w:val="20"/>
                <w:szCs w:val="20"/>
              </w:rPr>
              <w:t xml:space="preserve"> monitorear lo que sucede con  ellas,</w:t>
            </w:r>
            <w:r>
              <w:rPr>
                <w:sz w:val="20"/>
                <w:szCs w:val="20"/>
              </w:rPr>
              <w:t xml:space="preserve"> respecto de la acción</w:t>
            </w:r>
            <w:r w:rsidR="00676BAE">
              <w:rPr>
                <w:sz w:val="20"/>
                <w:szCs w:val="20"/>
              </w:rPr>
              <w:t xml:space="preserve"> que realizan</w:t>
            </w:r>
            <w:r>
              <w:rPr>
                <w:sz w:val="20"/>
                <w:szCs w:val="20"/>
              </w:rPr>
              <w:t xml:space="preserve"> los centros</w:t>
            </w:r>
          </w:p>
        </w:tc>
      </w:tr>
      <w:tr w:rsidR="00222B4A" w:rsidRPr="000F1704" w:rsidTr="001614D6">
        <w:tc>
          <w:tcPr>
            <w:tcW w:w="2268" w:type="dxa"/>
          </w:tcPr>
          <w:p w:rsidR="00222B4A" w:rsidRPr="000F1704" w:rsidRDefault="00222B4A" w:rsidP="00A64309">
            <w:pPr>
              <w:spacing w:after="0" w:line="240" w:lineRule="auto"/>
              <w:rPr>
                <w:b/>
                <w:sz w:val="20"/>
                <w:szCs w:val="20"/>
                <w:lang w:val="es-ES"/>
              </w:rPr>
            </w:pPr>
            <w:r w:rsidRPr="000F1704">
              <w:rPr>
                <w:b/>
                <w:sz w:val="20"/>
                <w:szCs w:val="20"/>
                <w:lang w:val="es-ES"/>
              </w:rPr>
              <w:t>Fórmula:</w:t>
            </w:r>
          </w:p>
        </w:tc>
        <w:tc>
          <w:tcPr>
            <w:tcW w:w="9365" w:type="dxa"/>
          </w:tcPr>
          <w:p w:rsidR="00222B4A" w:rsidRPr="000F1704" w:rsidRDefault="00222B4A" w:rsidP="001614D6">
            <w:pPr>
              <w:spacing w:after="0" w:line="240" w:lineRule="auto"/>
              <w:rPr>
                <w:sz w:val="20"/>
                <w:szCs w:val="20"/>
                <w:lang w:val="es-ES"/>
              </w:rPr>
            </w:pPr>
            <w:r>
              <w:rPr>
                <w:sz w:val="20"/>
                <w:szCs w:val="20"/>
                <w:lang w:val="es-ES"/>
              </w:rPr>
              <w:t>(Nº de ciudadanos/as que declaran su satisfacción con el funcionamiento del centro de acogida / Nº Total de percepciones ciudadanas recuperadas al respecto) *100</w:t>
            </w:r>
          </w:p>
        </w:tc>
      </w:tr>
      <w:tr w:rsidR="00222B4A" w:rsidRPr="000F1704" w:rsidTr="001614D6">
        <w:tc>
          <w:tcPr>
            <w:tcW w:w="2268" w:type="dxa"/>
          </w:tcPr>
          <w:p w:rsidR="00222B4A" w:rsidRPr="000F1704" w:rsidRDefault="00222B4A" w:rsidP="00A64309">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222B4A" w:rsidRPr="000F1704" w:rsidRDefault="00222B4A" w:rsidP="001614D6">
            <w:pPr>
              <w:spacing w:after="0" w:line="240" w:lineRule="auto"/>
              <w:rPr>
                <w:sz w:val="20"/>
                <w:szCs w:val="20"/>
                <w:lang w:val="es-ES"/>
              </w:rPr>
            </w:pPr>
            <w:r>
              <w:rPr>
                <w:sz w:val="20"/>
                <w:szCs w:val="20"/>
                <w:lang w:val="es-ES"/>
              </w:rPr>
              <w:t xml:space="preserve">No existe, requiere de levantamiento de datos (encuestas, </w:t>
            </w:r>
            <w:r w:rsidR="001614D6">
              <w:rPr>
                <w:sz w:val="20"/>
                <w:szCs w:val="20"/>
                <w:lang w:val="es-ES"/>
              </w:rPr>
              <w:t xml:space="preserve">grupos de discusión, grupos focales, </w:t>
            </w:r>
            <w:r>
              <w:rPr>
                <w:sz w:val="20"/>
                <w:szCs w:val="20"/>
                <w:lang w:val="es-ES"/>
              </w:rPr>
              <w:t>u otras)</w:t>
            </w:r>
            <w:r w:rsidR="00A850AF">
              <w:rPr>
                <w:sz w:val="20"/>
                <w:szCs w:val="20"/>
                <w:lang w:val="es-ES"/>
              </w:rPr>
              <w:t>, es posible de realizar a nivel de cada centro o, de otros niveles tanto en lo público como lo privado.</w:t>
            </w:r>
          </w:p>
        </w:tc>
      </w:tr>
    </w:tbl>
    <w:p w:rsidR="0007087E" w:rsidRDefault="0007087E" w:rsidP="0007087E">
      <w:pPr>
        <w:spacing w:after="0" w:line="240" w:lineRule="auto"/>
        <w:jc w:val="both"/>
        <w:rPr>
          <w:rFonts w:eastAsiaTheme="majorEastAsia" w:cstheme="minorHAnsi"/>
          <w:b/>
          <w:bCs/>
          <w:color w:val="000000" w:themeColor="text1"/>
          <w:sz w:val="24"/>
          <w:szCs w:val="24"/>
        </w:rPr>
      </w:pPr>
    </w:p>
    <w:p w:rsidR="00B35B7C" w:rsidRDefault="00B35B7C" w:rsidP="00B35B7C">
      <w:pPr>
        <w:pStyle w:val="Prrafodelista"/>
        <w:spacing w:after="0" w:line="240" w:lineRule="auto"/>
        <w:ind w:left="2160"/>
        <w:jc w:val="both"/>
        <w:rPr>
          <w:sz w:val="20"/>
          <w:szCs w:val="20"/>
        </w:rPr>
      </w:pPr>
    </w:p>
    <w:p w:rsidR="00134F48" w:rsidRDefault="00134F48" w:rsidP="00B35B7C">
      <w:pPr>
        <w:pStyle w:val="Prrafodelista"/>
        <w:spacing w:after="0" w:line="240" w:lineRule="auto"/>
        <w:ind w:left="2160"/>
        <w:jc w:val="both"/>
        <w:rPr>
          <w:sz w:val="20"/>
          <w:szCs w:val="20"/>
        </w:rPr>
      </w:pPr>
    </w:p>
    <w:p w:rsidR="00134F48" w:rsidRDefault="00222B4A" w:rsidP="00222B4A">
      <w:pPr>
        <w:tabs>
          <w:tab w:val="center" w:pos="4680"/>
          <w:tab w:val="right" w:pos="9360"/>
        </w:tabs>
        <w:spacing w:after="0" w:line="240" w:lineRule="auto"/>
        <w:jc w:val="both"/>
        <w:rPr>
          <w:b/>
          <w:sz w:val="24"/>
          <w:szCs w:val="24"/>
        </w:rPr>
      </w:pPr>
      <w:r w:rsidRPr="00134F48">
        <w:rPr>
          <w:b/>
        </w:rPr>
        <w:t>De los Programas o Centros</w:t>
      </w:r>
    </w:p>
    <w:tbl>
      <w:tblPr>
        <w:tblStyle w:val="Tablaconcuadrcula"/>
        <w:tblW w:w="0" w:type="auto"/>
        <w:tblInd w:w="-5" w:type="dxa"/>
        <w:tblLook w:val="04A0" w:firstRow="1" w:lastRow="0" w:firstColumn="1" w:lastColumn="0" w:noHBand="0" w:noVBand="1"/>
      </w:tblPr>
      <w:tblGrid>
        <w:gridCol w:w="2268"/>
        <w:gridCol w:w="9365"/>
      </w:tblGrid>
      <w:tr w:rsidR="00166847" w:rsidRPr="000F1704" w:rsidTr="00312B60">
        <w:tc>
          <w:tcPr>
            <w:tcW w:w="2268" w:type="dxa"/>
          </w:tcPr>
          <w:p w:rsidR="00166847" w:rsidRPr="000F1704" w:rsidRDefault="00134F48" w:rsidP="000D4773">
            <w:pPr>
              <w:spacing w:after="0" w:line="240" w:lineRule="auto"/>
              <w:rPr>
                <w:b/>
                <w:sz w:val="20"/>
                <w:szCs w:val="20"/>
                <w:lang w:val="es-ES"/>
              </w:rPr>
            </w:pPr>
            <w:r>
              <w:rPr>
                <w:b/>
                <w:sz w:val="20"/>
                <w:szCs w:val="20"/>
                <w:lang w:val="es-ES"/>
              </w:rPr>
              <w:lastRenderedPageBreak/>
              <w:t>58.</w:t>
            </w:r>
          </w:p>
        </w:tc>
        <w:tc>
          <w:tcPr>
            <w:tcW w:w="9365" w:type="dxa"/>
          </w:tcPr>
          <w:p w:rsidR="00166847" w:rsidRPr="00953E25" w:rsidRDefault="00166847" w:rsidP="000D4773">
            <w:pPr>
              <w:spacing w:after="0" w:line="240" w:lineRule="auto"/>
              <w:jc w:val="both"/>
              <w:rPr>
                <w:b/>
                <w:sz w:val="20"/>
                <w:szCs w:val="20"/>
              </w:rPr>
            </w:pPr>
            <w:r w:rsidRPr="00953E25">
              <w:rPr>
                <w:b/>
                <w:sz w:val="20"/>
                <w:szCs w:val="20"/>
              </w:rPr>
              <w:t>Nº Niños/as que habiendo sido considerados/as en “situación de riesgo” i</w:t>
            </w:r>
            <w:r w:rsidR="00357668">
              <w:rPr>
                <w:b/>
                <w:sz w:val="20"/>
                <w:szCs w:val="20"/>
              </w:rPr>
              <w:t>ngresan efectivamente a centros</w:t>
            </w:r>
            <w:r w:rsidRPr="00953E25">
              <w:rPr>
                <w:b/>
                <w:sz w:val="20"/>
                <w:szCs w:val="20"/>
              </w:rPr>
              <w:t xml:space="preserve"> de atención de cuidado alternativo</w:t>
            </w:r>
            <w:r w:rsidR="00357668">
              <w:rPr>
                <w:b/>
                <w:sz w:val="20"/>
                <w:szCs w:val="20"/>
              </w:rPr>
              <w:t xml:space="preserve"> (residencias)</w:t>
            </w:r>
            <w:r w:rsidRPr="00953E25">
              <w:rPr>
                <w:b/>
                <w:sz w:val="20"/>
                <w:szCs w:val="20"/>
              </w:rPr>
              <w:t>.</w:t>
            </w:r>
          </w:p>
        </w:tc>
      </w:tr>
      <w:tr w:rsidR="00166847" w:rsidRPr="000F1704" w:rsidTr="00312B60">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Descripción:</w:t>
            </w:r>
          </w:p>
        </w:tc>
        <w:tc>
          <w:tcPr>
            <w:tcW w:w="9365" w:type="dxa"/>
          </w:tcPr>
          <w:p w:rsidR="00166847" w:rsidRPr="000F1704" w:rsidRDefault="00676BAE" w:rsidP="000D4773">
            <w:pPr>
              <w:spacing w:after="0" w:line="240" w:lineRule="auto"/>
              <w:jc w:val="both"/>
              <w:rPr>
                <w:sz w:val="20"/>
                <w:szCs w:val="20"/>
              </w:rPr>
            </w:pPr>
            <w:r>
              <w:rPr>
                <w:sz w:val="20"/>
                <w:szCs w:val="20"/>
              </w:rPr>
              <w:t>Un dato básico que debe ser relevado, es todo lo referido al ingreso al c</w:t>
            </w:r>
            <w:r w:rsidR="00FB702F">
              <w:rPr>
                <w:sz w:val="20"/>
                <w:szCs w:val="20"/>
              </w:rPr>
              <w:t>entro por parte de niños y niña, los cuales se supone, han realizado todo un proceso previo cuando se encontraban en riesgo inminente de pérdida del cuidado parental. En tal sentido se espera que la ficha de ingreso del niño/a recupere antecedentes claves particularmente de las posibles vulneraciones vividas.</w:t>
            </w:r>
          </w:p>
        </w:tc>
      </w:tr>
      <w:tr w:rsidR="00166847" w:rsidRPr="000F1704" w:rsidTr="00312B60">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Fórmula:</w:t>
            </w:r>
          </w:p>
        </w:tc>
        <w:tc>
          <w:tcPr>
            <w:tcW w:w="9365" w:type="dxa"/>
          </w:tcPr>
          <w:p w:rsidR="00166847" w:rsidRPr="000F1704" w:rsidRDefault="00357668" w:rsidP="00312B60">
            <w:pPr>
              <w:spacing w:after="0" w:line="240" w:lineRule="auto"/>
              <w:rPr>
                <w:sz w:val="20"/>
                <w:szCs w:val="20"/>
                <w:lang w:val="es-ES"/>
              </w:rPr>
            </w:pPr>
            <w:r>
              <w:rPr>
                <w:sz w:val="20"/>
                <w:szCs w:val="20"/>
                <w:lang w:val="es-ES"/>
              </w:rPr>
              <w:t>(Nº de niños/as efectivamente ingresados al centro / Nº total de niños/as que solicitaron ingreso al centro) *100</w:t>
            </w:r>
          </w:p>
        </w:tc>
      </w:tr>
      <w:tr w:rsidR="00166847" w:rsidRPr="000F1704" w:rsidTr="00312B60">
        <w:tc>
          <w:tcPr>
            <w:tcW w:w="2268" w:type="dxa"/>
          </w:tcPr>
          <w:p w:rsidR="00166847" w:rsidRPr="000F1704" w:rsidRDefault="00166847"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166847" w:rsidRPr="000F1704" w:rsidRDefault="00391AE6" w:rsidP="00312B60">
            <w:pPr>
              <w:spacing w:after="0" w:line="240" w:lineRule="auto"/>
              <w:rPr>
                <w:sz w:val="20"/>
                <w:szCs w:val="20"/>
                <w:lang w:val="es-ES"/>
              </w:rPr>
            </w:pPr>
            <w:r>
              <w:rPr>
                <w:sz w:val="20"/>
                <w:szCs w:val="20"/>
                <w:lang w:val="es-ES"/>
              </w:rPr>
              <w:t>Ficha de ingreso de niño/a a cada centro de cuidado residencial</w:t>
            </w:r>
          </w:p>
        </w:tc>
      </w:tr>
    </w:tbl>
    <w:p w:rsidR="00222B4A" w:rsidRDefault="00222B4A" w:rsidP="00222B4A">
      <w:pPr>
        <w:spacing w:after="0" w:line="240" w:lineRule="auto"/>
        <w:jc w:val="both"/>
        <w:rPr>
          <w:sz w:val="20"/>
          <w:szCs w:val="20"/>
        </w:rPr>
      </w:pPr>
    </w:p>
    <w:p w:rsidR="00134F48" w:rsidRDefault="00134F48" w:rsidP="00222B4A">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166847" w:rsidRPr="000F1704" w:rsidTr="00D81379">
        <w:tc>
          <w:tcPr>
            <w:tcW w:w="2268" w:type="dxa"/>
          </w:tcPr>
          <w:p w:rsidR="00166847" w:rsidRPr="000F1704" w:rsidRDefault="00134F48" w:rsidP="000D4773">
            <w:pPr>
              <w:spacing w:after="0" w:line="240" w:lineRule="auto"/>
              <w:rPr>
                <w:b/>
                <w:sz w:val="20"/>
                <w:szCs w:val="20"/>
                <w:lang w:val="es-ES"/>
              </w:rPr>
            </w:pPr>
            <w:r>
              <w:rPr>
                <w:b/>
                <w:sz w:val="20"/>
                <w:szCs w:val="20"/>
                <w:lang w:val="es-ES"/>
              </w:rPr>
              <w:t>59.</w:t>
            </w:r>
          </w:p>
        </w:tc>
        <w:tc>
          <w:tcPr>
            <w:tcW w:w="9365" w:type="dxa"/>
          </w:tcPr>
          <w:p w:rsidR="00166847" w:rsidRPr="00953E25" w:rsidRDefault="00166847" w:rsidP="00166847">
            <w:pPr>
              <w:tabs>
                <w:tab w:val="center" w:pos="4680"/>
                <w:tab w:val="right" w:pos="9360"/>
              </w:tabs>
              <w:spacing w:after="0" w:line="240" w:lineRule="auto"/>
              <w:jc w:val="both"/>
              <w:rPr>
                <w:b/>
                <w:sz w:val="20"/>
                <w:szCs w:val="20"/>
              </w:rPr>
            </w:pPr>
            <w:r w:rsidRPr="00953E25">
              <w:rPr>
                <w:b/>
                <w:sz w:val="20"/>
                <w:szCs w:val="20"/>
              </w:rPr>
              <w:t>Tipo de información evaluativa de cada caso que recibe el centro residencial, donde los tiempos de desvinculación de la familia son claves.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Descripción:</w:t>
            </w:r>
          </w:p>
        </w:tc>
        <w:tc>
          <w:tcPr>
            <w:tcW w:w="9365" w:type="dxa"/>
          </w:tcPr>
          <w:p w:rsidR="00166847" w:rsidRPr="000F1704" w:rsidRDefault="00FB702F" w:rsidP="000D4773">
            <w:pPr>
              <w:spacing w:after="0" w:line="240" w:lineRule="auto"/>
              <w:jc w:val="both"/>
              <w:rPr>
                <w:sz w:val="20"/>
                <w:szCs w:val="20"/>
              </w:rPr>
            </w:pPr>
            <w:r>
              <w:rPr>
                <w:sz w:val="20"/>
                <w:szCs w:val="20"/>
              </w:rPr>
              <w:t xml:space="preserve">Se parte del supuesto, como lo expresan las Directrices, que todo niño/a (y su respectiva familia) que ingresa a un centro de cuidado alternativo luego de declararse, por autoridad competente, la pérdida del cuidado parental, ha recibido apoyos y ha vivido procesos de diagnósticos y de intervención, los cuales deben ser transferidos a los/as directivos del centro, en caso que así, no fuere estos deben hacer presente y consignar formalmente el hecho ante las autoridades competentes. La importancia de estos antecedentes es que dicho material debe orientar </w:t>
            </w:r>
            <w:r w:rsidR="00EA562C">
              <w:rPr>
                <w:sz w:val="20"/>
                <w:szCs w:val="20"/>
              </w:rPr>
              <w:t>las decisiones de planificación desde el momento del ingreso al centro, con el fin de evitar toda perturbación indebida</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Fórmula:</w:t>
            </w:r>
          </w:p>
        </w:tc>
        <w:tc>
          <w:tcPr>
            <w:tcW w:w="9365" w:type="dxa"/>
          </w:tcPr>
          <w:p w:rsidR="00166847" w:rsidRPr="000F1704" w:rsidRDefault="00391AE6" w:rsidP="00D81379">
            <w:pPr>
              <w:spacing w:after="0" w:line="240" w:lineRule="auto"/>
              <w:rPr>
                <w:sz w:val="20"/>
                <w:szCs w:val="20"/>
                <w:lang w:val="es-ES"/>
              </w:rPr>
            </w:pPr>
            <w:r>
              <w:rPr>
                <w:sz w:val="20"/>
                <w:szCs w:val="20"/>
                <w:lang w:val="es-ES"/>
              </w:rPr>
              <w:t>Set de información recibida por el centro, al momento del ingreso del niño/a, donde la relación con la familia es un antecedente clave</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166847" w:rsidRPr="000F1704" w:rsidRDefault="00FB702F" w:rsidP="00D81379">
            <w:pPr>
              <w:spacing w:after="0" w:line="240" w:lineRule="auto"/>
              <w:rPr>
                <w:sz w:val="20"/>
                <w:szCs w:val="20"/>
                <w:lang w:val="es-ES"/>
              </w:rPr>
            </w:pPr>
            <w:r>
              <w:rPr>
                <w:sz w:val="20"/>
                <w:szCs w:val="20"/>
                <w:lang w:val="es-ES"/>
              </w:rPr>
              <w:t xml:space="preserve">Documento formal de autoridad competente para la toma de decisión. </w:t>
            </w:r>
            <w:r w:rsidR="00391AE6">
              <w:rPr>
                <w:sz w:val="20"/>
                <w:szCs w:val="20"/>
                <w:lang w:val="es-ES"/>
              </w:rPr>
              <w:t>Protocolo de Ingreso de Niños/as a centro de cuidado residencial</w:t>
            </w:r>
            <w:r>
              <w:rPr>
                <w:sz w:val="20"/>
                <w:szCs w:val="20"/>
                <w:lang w:val="es-ES"/>
              </w:rPr>
              <w:t>, Informes de centros</w:t>
            </w:r>
          </w:p>
        </w:tc>
      </w:tr>
    </w:tbl>
    <w:p w:rsidR="0052111C" w:rsidRDefault="0052111C" w:rsidP="00166847">
      <w:pPr>
        <w:spacing w:after="0" w:line="240" w:lineRule="auto"/>
        <w:jc w:val="both"/>
        <w:rPr>
          <w:sz w:val="20"/>
          <w:szCs w:val="20"/>
        </w:rPr>
      </w:pPr>
    </w:p>
    <w:p w:rsidR="00134F48" w:rsidRDefault="00134F48" w:rsidP="0016684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134F48" w:rsidP="000D4773">
            <w:pPr>
              <w:spacing w:after="0" w:line="240" w:lineRule="auto"/>
              <w:rPr>
                <w:b/>
                <w:sz w:val="20"/>
                <w:szCs w:val="20"/>
                <w:lang w:val="es-ES"/>
              </w:rPr>
            </w:pPr>
            <w:r>
              <w:rPr>
                <w:b/>
                <w:sz w:val="20"/>
                <w:szCs w:val="20"/>
                <w:lang w:val="es-ES"/>
              </w:rPr>
              <w:t>60.</w:t>
            </w:r>
          </w:p>
        </w:tc>
        <w:tc>
          <w:tcPr>
            <w:tcW w:w="9365" w:type="dxa"/>
          </w:tcPr>
          <w:p w:rsidR="00953E25" w:rsidRPr="00953E25" w:rsidRDefault="00953E25" w:rsidP="000D4773">
            <w:pPr>
              <w:tabs>
                <w:tab w:val="center" w:pos="4680"/>
                <w:tab w:val="right" w:pos="9360"/>
              </w:tabs>
              <w:spacing w:after="0" w:line="240" w:lineRule="auto"/>
              <w:jc w:val="both"/>
              <w:rPr>
                <w:rFonts w:cstheme="minorHAnsi"/>
                <w:b/>
                <w:sz w:val="20"/>
                <w:szCs w:val="20"/>
                <w:lang w:eastAsia="en-US"/>
              </w:rPr>
            </w:pPr>
            <w:r w:rsidRPr="00953E25">
              <w:rPr>
                <w:rFonts w:cstheme="minorHAnsi"/>
                <w:b/>
                <w:sz w:val="20"/>
                <w:szCs w:val="20"/>
                <w:lang w:eastAsia="en-US"/>
              </w:rPr>
              <w:t>Existencia de instrumentos y procedimientos en cada centro de acogida desde los cuales se implementan los estándares establecidos para el sistema</w:t>
            </w:r>
            <w:r w:rsidR="0052111C">
              <w:rPr>
                <w:rFonts w:cstheme="minorHAnsi"/>
                <w:b/>
                <w:sz w:val="20"/>
                <w:szCs w:val="20"/>
                <w:lang w:eastAsia="en-US"/>
              </w:rPr>
              <w:t>.</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EA562C" w:rsidP="000D4773">
            <w:pPr>
              <w:spacing w:after="0" w:line="240" w:lineRule="auto"/>
              <w:jc w:val="both"/>
              <w:rPr>
                <w:sz w:val="20"/>
                <w:szCs w:val="20"/>
              </w:rPr>
            </w:pPr>
            <w:r>
              <w:rPr>
                <w:sz w:val="20"/>
                <w:szCs w:val="20"/>
              </w:rPr>
              <w:t>A nivel de cambios estructurales, las Directrices esperan que cada Estado defina con claridad los Estándares del sistema de cuidado alternativo. Dichos Estándares debe estar traducidos y difundidos al interior del centro, transformados a su vez en instrumentos y procedimientos ampliamente conocidos por el  personal, por niños/as y por las familias con los cuales mantienen vínculos,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697675" w:rsidP="00D81379">
            <w:pPr>
              <w:spacing w:after="0" w:line="240" w:lineRule="auto"/>
              <w:rPr>
                <w:sz w:val="20"/>
                <w:szCs w:val="20"/>
                <w:lang w:val="es-ES"/>
              </w:rPr>
            </w:pPr>
            <w:r>
              <w:rPr>
                <w:sz w:val="20"/>
                <w:szCs w:val="20"/>
                <w:lang w:val="es-ES"/>
              </w:rPr>
              <w:t>(Nº de casos atendidos de acuerdo a instrumentos y procedimientos según estándar / Nº total de casos atendidos) *100</w:t>
            </w:r>
            <w:r w:rsidR="00997983">
              <w:rPr>
                <w:sz w:val="20"/>
                <w:szCs w:val="20"/>
                <w:lang w:val="es-ES"/>
              </w:rPr>
              <w:t xml:space="preserve"> </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953E25" w:rsidRPr="000F1704" w:rsidRDefault="00697675" w:rsidP="00544F46">
            <w:pPr>
              <w:spacing w:after="0" w:line="240" w:lineRule="auto"/>
              <w:rPr>
                <w:sz w:val="20"/>
                <w:szCs w:val="20"/>
                <w:lang w:val="es-ES"/>
              </w:rPr>
            </w:pPr>
            <w:r>
              <w:rPr>
                <w:sz w:val="20"/>
                <w:szCs w:val="20"/>
                <w:lang w:val="es-ES"/>
              </w:rPr>
              <w:t xml:space="preserve">Informes de cada centro y </w:t>
            </w:r>
            <w:r w:rsidR="00D81379">
              <w:rPr>
                <w:sz w:val="20"/>
                <w:szCs w:val="20"/>
                <w:lang w:val="es-ES"/>
              </w:rPr>
              <w:t>m</w:t>
            </w:r>
            <w:r w:rsidR="001628A2">
              <w:rPr>
                <w:sz w:val="20"/>
                <w:szCs w:val="20"/>
                <w:lang w:val="es-ES"/>
              </w:rPr>
              <w:t>aterial técnico y de gestión</w:t>
            </w:r>
            <w:r w:rsidR="00544F46">
              <w:rPr>
                <w:sz w:val="20"/>
                <w:szCs w:val="20"/>
                <w:lang w:val="es-ES"/>
              </w:rPr>
              <w:t xml:space="preserve">. </w:t>
            </w:r>
            <w:r w:rsidR="00A570E3">
              <w:rPr>
                <w:sz w:val="20"/>
                <w:szCs w:val="20"/>
                <w:lang w:val="es-ES"/>
              </w:rPr>
              <w:t>Informes de autoridades competentes</w:t>
            </w:r>
            <w:r w:rsidR="00544F46">
              <w:rPr>
                <w:sz w:val="20"/>
                <w:szCs w:val="20"/>
                <w:lang w:val="es-ES"/>
              </w:rPr>
              <w:t xml:space="preserve">. </w:t>
            </w:r>
            <w:r w:rsidR="00544F46" w:rsidRPr="00544F46">
              <w:rPr>
                <w:sz w:val="20"/>
                <w:szCs w:val="20"/>
                <w:lang w:val="es-ES"/>
              </w:rPr>
              <w:t>Existencia de protocolos y manuales de funcionamiento</w:t>
            </w:r>
            <w:r w:rsidR="00544F46">
              <w:rPr>
                <w:sz w:val="20"/>
                <w:szCs w:val="20"/>
                <w:lang w:val="es-ES"/>
              </w:rPr>
              <w:t xml:space="preserve"> en los centros y programas</w:t>
            </w:r>
            <w:r w:rsidR="00544F46" w:rsidRPr="00544F46">
              <w:rPr>
                <w:sz w:val="20"/>
                <w:szCs w:val="20"/>
                <w:lang w:val="es-ES"/>
              </w:rPr>
              <w:t>.</w:t>
            </w:r>
          </w:p>
        </w:tc>
      </w:tr>
    </w:tbl>
    <w:p w:rsidR="00953E25" w:rsidRDefault="00953E25" w:rsidP="00166847">
      <w:pPr>
        <w:spacing w:after="0" w:line="240" w:lineRule="auto"/>
        <w:jc w:val="both"/>
        <w:rPr>
          <w:sz w:val="20"/>
          <w:szCs w:val="20"/>
        </w:rPr>
      </w:pPr>
    </w:p>
    <w:p w:rsidR="00134F48" w:rsidRDefault="00134F48" w:rsidP="00166847">
      <w:pPr>
        <w:spacing w:after="0" w:line="240" w:lineRule="auto"/>
        <w:jc w:val="both"/>
        <w:rPr>
          <w:sz w:val="20"/>
          <w:szCs w:val="20"/>
        </w:rPr>
      </w:pPr>
    </w:p>
    <w:p w:rsidR="00134F48" w:rsidRDefault="00134F48" w:rsidP="0016684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166847" w:rsidRPr="000F1704" w:rsidTr="00D81379">
        <w:tc>
          <w:tcPr>
            <w:tcW w:w="2268" w:type="dxa"/>
          </w:tcPr>
          <w:p w:rsidR="00166847" w:rsidRPr="000F1704" w:rsidRDefault="00134F48" w:rsidP="000D4773">
            <w:pPr>
              <w:spacing w:after="0" w:line="240" w:lineRule="auto"/>
              <w:rPr>
                <w:b/>
                <w:sz w:val="20"/>
                <w:szCs w:val="20"/>
                <w:lang w:val="es-ES"/>
              </w:rPr>
            </w:pPr>
            <w:r>
              <w:rPr>
                <w:b/>
                <w:sz w:val="20"/>
                <w:szCs w:val="20"/>
                <w:lang w:val="es-ES"/>
              </w:rPr>
              <w:t>61.</w:t>
            </w:r>
          </w:p>
        </w:tc>
        <w:tc>
          <w:tcPr>
            <w:tcW w:w="9365" w:type="dxa"/>
          </w:tcPr>
          <w:p w:rsidR="00166847" w:rsidRPr="00953E25" w:rsidRDefault="00953E25" w:rsidP="00D81379">
            <w:pPr>
              <w:spacing w:after="0" w:line="240" w:lineRule="auto"/>
              <w:jc w:val="both"/>
              <w:rPr>
                <w:b/>
                <w:sz w:val="20"/>
                <w:szCs w:val="20"/>
              </w:rPr>
            </w:pPr>
            <w:r w:rsidRPr="00953E25">
              <w:rPr>
                <w:b/>
                <w:sz w:val="20"/>
                <w:szCs w:val="20"/>
              </w:rPr>
              <w:t>R</w:t>
            </w:r>
            <w:r w:rsidR="00D81379">
              <w:rPr>
                <w:b/>
                <w:sz w:val="20"/>
                <w:szCs w:val="20"/>
              </w:rPr>
              <w:t xml:space="preserve">elación de </w:t>
            </w:r>
            <w:r w:rsidRPr="00953E25">
              <w:rPr>
                <w:b/>
                <w:sz w:val="20"/>
                <w:szCs w:val="20"/>
              </w:rPr>
              <w:t xml:space="preserve">niño/a por </w:t>
            </w:r>
            <w:r w:rsidR="004D3175">
              <w:rPr>
                <w:b/>
                <w:sz w:val="20"/>
                <w:szCs w:val="20"/>
              </w:rPr>
              <w:t>“</w:t>
            </w:r>
            <w:r w:rsidRPr="00953E25">
              <w:rPr>
                <w:b/>
                <w:sz w:val="20"/>
                <w:szCs w:val="20"/>
              </w:rPr>
              <w:t>casa</w:t>
            </w:r>
            <w:r w:rsidR="004D3175">
              <w:rPr>
                <w:b/>
                <w:sz w:val="20"/>
                <w:szCs w:val="20"/>
              </w:rPr>
              <w:t>”</w:t>
            </w:r>
            <w:r w:rsidRPr="00953E25">
              <w:rPr>
                <w:b/>
                <w:sz w:val="20"/>
                <w:szCs w:val="20"/>
              </w:rPr>
              <w:t xml:space="preserve">. </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Descripción:</w:t>
            </w:r>
          </w:p>
        </w:tc>
        <w:tc>
          <w:tcPr>
            <w:tcW w:w="9365" w:type="dxa"/>
          </w:tcPr>
          <w:p w:rsidR="00166847" w:rsidRPr="000F1704" w:rsidRDefault="00EA562C" w:rsidP="000D4773">
            <w:pPr>
              <w:spacing w:after="0" w:line="240" w:lineRule="auto"/>
              <w:jc w:val="both"/>
              <w:rPr>
                <w:sz w:val="20"/>
                <w:szCs w:val="20"/>
              </w:rPr>
            </w:pPr>
            <w:r>
              <w:rPr>
                <w:sz w:val="20"/>
                <w:szCs w:val="20"/>
              </w:rPr>
              <w:t xml:space="preserve">Las Directrices son también enfáticas en la necesidad que las condiciones del centro se correspondan lo </w:t>
            </w:r>
            <w:r w:rsidR="004D3175">
              <w:rPr>
                <w:sz w:val="20"/>
                <w:szCs w:val="20"/>
              </w:rPr>
              <w:t>más</w:t>
            </w:r>
            <w:r>
              <w:rPr>
                <w:sz w:val="20"/>
                <w:szCs w:val="20"/>
              </w:rPr>
              <w:t xml:space="preserve"> posibles a condiciones de vida familiar,  en tal sentido </w:t>
            </w:r>
            <w:r w:rsidR="004D3175">
              <w:rPr>
                <w:sz w:val="20"/>
                <w:szCs w:val="20"/>
              </w:rPr>
              <w:t>promueven centros pequeños, entornos semejantes a una familia o en grupos reducidos, en tal sentido las “casas” o recintos más pequeños al interior del centro, buscan conformar tales condiciones.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Fórmula:</w:t>
            </w:r>
          </w:p>
        </w:tc>
        <w:tc>
          <w:tcPr>
            <w:tcW w:w="9365" w:type="dxa"/>
          </w:tcPr>
          <w:p w:rsidR="00166847" w:rsidRPr="000F1704" w:rsidRDefault="001628A2" w:rsidP="00D81379">
            <w:pPr>
              <w:spacing w:after="0" w:line="240" w:lineRule="auto"/>
              <w:rPr>
                <w:sz w:val="20"/>
                <w:szCs w:val="20"/>
                <w:lang w:val="es-ES"/>
              </w:rPr>
            </w:pPr>
            <w:r>
              <w:rPr>
                <w:sz w:val="20"/>
                <w:szCs w:val="20"/>
                <w:lang w:val="es-ES"/>
              </w:rPr>
              <w:t>Nº de niño/a</w:t>
            </w:r>
            <w:r w:rsidR="00316BE2">
              <w:rPr>
                <w:sz w:val="20"/>
                <w:szCs w:val="20"/>
                <w:lang w:val="es-ES"/>
              </w:rPr>
              <w:t>s</w:t>
            </w:r>
            <w:r>
              <w:rPr>
                <w:sz w:val="20"/>
                <w:szCs w:val="20"/>
                <w:lang w:val="es-ES"/>
              </w:rPr>
              <w:t xml:space="preserve"> </w:t>
            </w:r>
            <w:r w:rsidR="00316BE2">
              <w:rPr>
                <w:sz w:val="20"/>
                <w:szCs w:val="20"/>
                <w:lang w:val="es-ES"/>
              </w:rPr>
              <w:t xml:space="preserve">en el centro / Nº de casas </w:t>
            </w:r>
            <w:r w:rsidR="004D3175">
              <w:rPr>
                <w:sz w:val="20"/>
                <w:szCs w:val="20"/>
                <w:lang w:val="es-ES"/>
              </w:rPr>
              <w:t xml:space="preserve">, </w:t>
            </w:r>
            <w:r w:rsidR="00316BE2">
              <w:rPr>
                <w:sz w:val="20"/>
                <w:szCs w:val="20"/>
                <w:lang w:val="es-ES"/>
              </w:rPr>
              <w:t>en cada centro</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166847" w:rsidRPr="000F1704" w:rsidRDefault="00544F46" w:rsidP="00D81379">
            <w:pPr>
              <w:spacing w:after="0" w:line="240" w:lineRule="auto"/>
              <w:rPr>
                <w:sz w:val="20"/>
                <w:szCs w:val="20"/>
                <w:lang w:val="es-ES"/>
              </w:rPr>
            </w:pPr>
            <w:r w:rsidRPr="00544F46">
              <w:rPr>
                <w:bCs/>
                <w:sz w:val="20"/>
                <w:szCs w:val="20"/>
              </w:rPr>
              <w:t>Ratio de niño/a por “casa” (resultado de la fórmula)</w:t>
            </w:r>
          </w:p>
        </w:tc>
      </w:tr>
    </w:tbl>
    <w:p w:rsidR="00166847" w:rsidRDefault="00166847" w:rsidP="00166847">
      <w:pPr>
        <w:spacing w:after="0" w:line="240" w:lineRule="auto"/>
        <w:jc w:val="both"/>
        <w:rPr>
          <w:sz w:val="20"/>
          <w:szCs w:val="20"/>
        </w:rPr>
      </w:pPr>
    </w:p>
    <w:p w:rsidR="00134F48" w:rsidRDefault="00134F48" w:rsidP="0016684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166847" w:rsidRPr="000F1704" w:rsidTr="00D81379">
        <w:tc>
          <w:tcPr>
            <w:tcW w:w="2268" w:type="dxa"/>
          </w:tcPr>
          <w:p w:rsidR="00166847" w:rsidRPr="000F1704" w:rsidRDefault="00134F48" w:rsidP="000D4773">
            <w:pPr>
              <w:spacing w:after="0" w:line="240" w:lineRule="auto"/>
              <w:rPr>
                <w:b/>
                <w:sz w:val="20"/>
                <w:szCs w:val="20"/>
                <w:lang w:val="es-ES"/>
              </w:rPr>
            </w:pPr>
            <w:r>
              <w:rPr>
                <w:b/>
                <w:sz w:val="20"/>
                <w:szCs w:val="20"/>
                <w:lang w:val="es-ES"/>
              </w:rPr>
              <w:t>62.</w:t>
            </w:r>
          </w:p>
        </w:tc>
        <w:tc>
          <w:tcPr>
            <w:tcW w:w="9365" w:type="dxa"/>
          </w:tcPr>
          <w:p w:rsidR="00166847" w:rsidRPr="00953E25" w:rsidRDefault="00953E25" w:rsidP="00D81379">
            <w:pPr>
              <w:spacing w:after="0" w:line="240" w:lineRule="auto"/>
              <w:jc w:val="both"/>
              <w:rPr>
                <w:b/>
                <w:sz w:val="20"/>
                <w:szCs w:val="20"/>
              </w:rPr>
            </w:pPr>
            <w:r w:rsidRPr="00953E25">
              <w:rPr>
                <w:b/>
                <w:sz w:val="20"/>
                <w:szCs w:val="20"/>
              </w:rPr>
              <w:t>R</w:t>
            </w:r>
            <w:r w:rsidR="00D81379">
              <w:rPr>
                <w:b/>
                <w:sz w:val="20"/>
                <w:szCs w:val="20"/>
              </w:rPr>
              <w:t xml:space="preserve">elación de </w:t>
            </w:r>
            <w:r w:rsidRPr="00953E25">
              <w:rPr>
                <w:b/>
                <w:sz w:val="20"/>
                <w:szCs w:val="20"/>
              </w:rPr>
              <w:t>niño/a por dormitorio.</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Descripción:</w:t>
            </w:r>
          </w:p>
        </w:tc>
        <w:tc>
          <w:tcPr>
            <w:tcW w:w="9365" w:type="dxa"/>
          </w:tcPr>
          <w:p w:rsidR="00166847" w:rsidRPr="000F1704" w:rsidRDefault="00A570E3" w:rsidP="000D4773">
            <w:pPr>
              <w:spacing w:after="0" w:line="240" w:lineRule="auto"/>
              <w:jc w:val="both"/>
              <w:rPr>
                <w:sz w:val="20"/>
                <w:szCs w:val="20"/>
              </w:rPr>
            </w:pPr>
            <w:r>
              <w:rPr>
                <w:sz w:val="20"/>
                <w:szCs w:val="20"/>
              </w:rPr>
              <w:t>En la misma línea de contar con condiciones de vida familiar, se hace necesario monitorear as condiciones de alojamiento, lo que implica observar las condiciones de los dormitorios y el número de niños/as que comparten en ellos.</w:t>
            </w:r>
          </w:p>
        </w:tc>
      </w:tr>
      <w:tr w:rsidR="00544F46" w:rsidRPr="000F1704" w:rsidTr="00E14966">
        <w:trPr>
          <w:trHeight w:val="172"/>
        </w:trPr>
        <w:tc>
          <w:tcPr>
            <w:tcW w:w="2268" w:type="dxa"/>
          </w:tcPr>
          <w:p w:rsidR="00544F46" w:rsidRPr="000F1704" w:rsidRDefault="00544F46" w:rsidP="00544F46">
            <w:pPr>
              <w:spacing w:after="0" w:line="240" w:lineRule="auto"/>
              <w:rPr>
                <w:b/>
                <w:sz w:val="20"/>
                <w:szCs w:val="20"/>
                <w:lang w:val="es-ES"/>
              </w:rPr>
            </w:pPr>
            <w:r w:rsidRPr="000F1704">
              <w:rPr>
                <w:b/>
                <w:sz w:val="20"/>
                <w:szCs w:val="20"/>
                <w:lang w:val="es-ES"/>
              </w:rPr>
              <w:t>Fórmula:</w:t>
            </w:r>
          </w:p>
        </w:tc>
        <w:tc>
          <w:tcPr>
            <w:tcW w:w="9365" w:type="dxa"/>
          </w:tcPr>
          <w:p w:rsidR="00544F46" w:rsidRPr="00544F46" w:rsidRDefault="00544F46" w:rsidP="00544F46">
            <w:pPr>
              <w:rPr>
                <w:sz w:val="20"/>
                <w:szCs w:val="20"/>
              </w:rPr>
            </w:pPr>
            <w:r w:rsidRPr="00544F46">
              <w:rPr>
                <w:sz w:val="20"/>
                <w:szCs w:val="20"/>
              </w:rPr>
              <w:t>N° de NNAJ por cama y N° de NNAJ por dormitorio</w:t>
            </w:r>
          </w:p>
        </w:tc>
      </w:tr>
      <w:tr w:rsidR="00544F46" w:rsidRPr="000F1704" w:rsidTr="00D81379">
        <w:tc>
          <w:tcPr>
            <w:tcW w:w="2268" w:type="dxa"/>
          </w:tcPr>
          <w:p w:rsidR="00544F46" w:rsidRPr="000F1704" w:rsidRDefault="00544F46" w:rsidP="00544F4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44F46" w:rsidRPr="00544F46" w:rsidRDefault="00544F46" w:rsidP="00544F46">
            <w:pPr>
              <w:rPr>
                <w:sz w:val="20"/>
                <w:szCs w:val="20"/>
              </w:rPr>
            </w:pPr>
            <w:r w:rsidRPr="00544F46">
              <w:rPr>
                <w:sz w:val="20"/>
                <w:szCs w:val="20"/>
              </w:rPr>
              <w:t>Promedios de</w:t>
            </w:r>
            <w:r>
              <w:rPr>
                <w:sz w:val="20"/>
                <w:szCs w:val="20"/>
              </w:rPr>
              <w:t xml:space="preserve"> niño por cama y por dormitorio</w:t>
            </w:r>
          </w:p>
        </w:tc>
      </w:tr>
    </w:tbl>
    <w:p w:rsidR="00166847" w:rsidRDefault="00166847" w:rsidP="00166847">
      <w:pPr>
        <w:spacing w:after="0" w:line="240" w:lineRule="auto"/>
        <w:jc w:val="both"/>
        <w:rPr>
          <w:sz w:val="20"/>
          <w:szCs w:val="20"/>
        </w:rPr>
      </w:pPr>
    </w:p>
    <w:p w:rsidR="00134F48" w:rsidRDefault="00134F48" w:rsidP="0016684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166847" w:rsidRPr="000F1704" w:rsidTr="00D81379">
        <w:tc>
          <w:tcPr>
            <w:tcW w:w="2268" w:type="dxa"/>
          </w:tcPr>
          <w:p w:rsidR="00166847" w:rsidRPr="000F1704" w:rsidRDefault="00134F48" w:rsidP="000D4773">
            <w:pPr>
              <w:spacing w:after="0" w:line="240" w:lineRule="auto"/>
              <w:rPr>
                <w:b/>
                <w:sz w:val="20"/>
                <w:szCs w:val="20"/>
                <w:lang w:val="es-ES"/>
              </w:rPr>
            </w:pPr>
            <w:r>
              <w:rPr>
                <w:b/>
                <w:sz w:val="20"/>
                <w:szCs w:val="20"/>
                <w:lang w:val="es-ES"/>
              </w:rPr>
              <w:t>63.</w:t>
            </w:r>
          </w:p>
        </w:tc>
        <w:tc>
          <w:tcPr>
            <w:tcW w:w="9365" w:type="dxa"/>
          </w:tcPr>
          <w:p w:rsidR="00166847" w:rsidRPr="00953E25" w:rsidRDefault="00953E25" w:rsidP="00D81379">
            <w:pPr>
              <w:spacing w:after="0" w:line="240" w:lineRule="auto"/>
              <w:jc w:val="both"/>
              <w:rPr>
                <w:b/>
                <w:sz w:val="20"/>
                <w:szCs w:val="20"/>
              </w:rPr>
            </w:pPr>
            <w:r w:rsidRPr="00953E25">
              <w:rPr>
                <w:b/>
                <w:sz w:val="20"/>
                <w:szCs w:val="20"/>
              </w:rPr>
              <w:t>R</w:t>
            </w:r>
            <w:r w:rsidR="00D81379">
              <w:rPr>
                <w:b/>
                <w:sz w:val="20"/>
                <w:szCs w:val="20"/>
              </w:rPr>
              <w:t xml:space="preserve">elación de </w:t>
            </w:r>
            <w:r w:rsidRPr="00953E25">
              <w:rPr>
                <w:b/>
                <w:sz w:val="20"/>
                <w:szCs w:val="20"/>
              </w:rPr>
              <w:t>personal por niño/a</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Descripción:</w:t>
            </w:r>
          </w:p>
        </w:tc>
        <w:tc>
          <w:tcPr>
            <w:tcW w:w="9365" w:type="dxa"/>
          </w:tcPr>
          <w:p w:rsidR="00166847" w:rsidRPr="000F1704" w:rsidRDefault="00A570E3" w:rsidP="000D4773">
            <w:pPr>
              <w:spacing w:after="0" w:line="240" w:lineRule="auto"/>
              <w:jc w:val="both"/>
              <w:rPr>
                <w:sz w:val="20"/>
                <w:szCs w:val="20"/>
              </w:rPr>
            </w:pPr>
            <w:r>
              <w:rPr>
                <w:sz w:val="20"/>
                <w:szCs w:val="20"/>
              </w:rPr>
              <w:t>Un aspecto relevante para las Directrices</w:t>
            </w:r>
            <w:r w:rsidR="00EE4207">
              <w:rPr>
                <w:sz w:val="20"/>
                <w:szCs w:val="20"/>
              </w:rPr>
              <w:t>,</w:t>
            </w:r>
            <w:r>
              <w:rPr>
                <w:sz w:val="20"/>
                <w:szCs w:val="20"/>
              </w:rPr>
              <w:t xml:space="preserve"> es la relación del personal con los niños/as. En tal sentido se promueve una atención personalizada</w:t>
            </w:r>
            <w:r w:rsidR="00EE4207">
              <w:rPr>
                <w:sz w:val="20"/>
                <w:szCs w:val="20"/>
              </w:rPr>
              <w:t xml:space="preserve"> y por tanto en número suficiente, incluso al punto de dar la oportunidad al niño/a de crear vínculos con un/a cuidador o cuidadora determinada. De igual manera su distribución en el entorno debe ser coherente con la necesidad de protección efectiva de niños/as.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Fórmula:</w:t>
            </w:r>
          </w:p>
        </w:tc>
        <w:tc>
          <w:tcPr>
            <w:tcW w:w="9365" w:type="dxa"/>
          </w:tcPr>
          <w:p w:rsidR="00166847" w:rsidRPr="000F1704" w:rsidRDefault="001628A2" w:rsidP="00D81379">
            <w:pPr>
              <w:spacing w:after="0" w:line="240" w:lineRule="auto"/>
              <w:rPr>
                <w:sz w:val="20"/>
                <w:szCs w:val="20"/>
                <w:lang w:val="es-ES"/>
              </w:rPr>
            </w:pPr>
            <w:r>
              <w:rPr>
                <w:sz w:val="20"/>
                <w:szCs w:val="20"/>
                <w:lang w:val="es-ES"/>
              </w:rPr>
              <w:t xml:space="preserve">Nº </w:t>
            </w:r>
            <w:r w:rsidR="00316BE2">
              <w:rPr>
                <w:sz w:val="20"/>
                <w:szCs w:val="20"/>
                <w:lang w:val="es-ES"/>
              </w:rPr>
              <w:t xml:space="preserve">total </w:t>
            </w:r>
            <w:r>
              <w:rPr>
                <w:sz w:val="20"/>
                <w:szCs w:val="20"/>
                <w:lang w:val="es-ES"/>
              </w:rPr>
              <w:t>de pers</w:t>
            </w:r>
            <w:r w:rsidR="00316BE2">
              <w:rPr>
                <w:sz w:val="20"/>
                <w:szCs w:val="20"/>
                <w:lang w:val="es-ES"/>
              </w:rPr>
              <w:t>onal de cada centro al año/ Nº total de niños</w:t>
            </w:r>
            <w:r>
              <w:rPr>
                <w:sz w:val="20"/>
                <w:szCs w:val="20"/>
                <w:lang w:val="es-ES"/>
              </w:rPr>
              <w:t>/a</w:t>
            </w:r>
            <w:r w:rsidR="00316BE2">
              <w:rPr>
                <w:sz w:val="20"/>
                <w:szCs w:val="20"/>
                <w:lang w:val="es-ES"/>
              </w:rPr>
              <w:t>s</w:t>
            </w:r>
            <w:r>
              <w:rPr>
                <w:sz w:val="20"/>
                <w:szCs w:val="20"/>
                <w:lang w:val="es-ES"/>
              </w:rPr>
              <w:t xml:space="preserve"> </w:t>
            </w:r>
            <w:r w:rsidR="00316BE2">
              <w:rPr>
                <w:sz w:val="20"/>
                <w:szCs w:val="20"/>
                <w:lang w:val="es-ES"/>
              </w:rPr>
              <w:t xml:space="preserve">en cada centro al año  </w:t>
            </w:r>
          </w:p>
        </w:tc>
      </w:tr>
      <w:tr w:rsidR="00EE4207" w:rsidRPr="000F1704" w:rsidTr="00D81379">
        <w:tc>
          <w:tcPr>
            <w:tcW w:w="2268" w:type="dxa"/>
          </w:tcPr>
          <w:p w:rsidR="00EE4207" w:rsidRPr="000F1704" w:rsidRDefault="00EE4207"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E4207" w:rsidRDefault="00EE4207" w:rsidP="00D81379">
            <w:pPr>
              <w:spacing w:after="0" w:line="240" w:lineRule="auto"/>
              <w:rPr>
                <w:sz w:val="20"/>
                <w:szCs w:val="20"/>
                <w:lang w:val="es-ES"/>
              </w:rPr>
            </w:pPr>
            <w:r>
              <w:rPr>
                <w:sz w:val="20"/>
                <w:szCs w:val="20"/>
                <w:lang w:val="es-ES"/>
              </w:rPr>
              <w:t>Informes de cada centro y material técnico de cada uno de ellos. Informes de autoridades competentes</w:t>
            </w:r>
            <w:r w:rsidR="00E14966">
              <w:rPr>
                <w:sz w:val="20"/>
                <w:szCs w:val="20"/>
                <w:lang w:val="es-ES"/>
              </w:rPr>
              <w:t>.</w:t>
            </w:r>
          </w:p>
          <w:p w:rsidR="00E14966" w:rsidRPr="008F0325" w:rsidRDefault="00E14966" w:rsidP="00D81379">
            <w:pPr>
              <w:spacing w:after="0" w:line="240" w:lineRule="auto"/>
              <w:rPr>
                <w:sz w:val="20"/>
                <w:szCs w:val="20"/>
                <w:lang w:val="es-ES"/>
              </w:rPr>
            </w:pPr>
            <w:r w:rsidRPr="008F0325">
              <w:rPr>
                <w:sz w:val="20"/>
                <w:szCs w:val="20"/>
                <w:lang w:val="es-ES"/>
              </w:rPr>
              <w:t>Observación: La descripción da cuenta de la calidad de la vinculación y la fórmula y el nombre del indicador solo dan cuenta de un dato estadístico</w:t>
            </w:r>
          </w:p>
        </w:tc>
      </w:tr>
    </w:tbl>
    <w:p w:rsidR="00166847" w:rsidRDefault="00166847" w:rsidP="00166847">
      <w:pPr>
        <w:spacing w:after="0" w:line="240" w:lineRule="auto"/>
        <w:jc w:val="both"/>
        <w:rPr>
          <w:sz w:val="20"/>
          <w:szCs w:val="20"/>
        </w:rPr>
      </w:pPr>
    </w:p>
    <w:p w:rsidR="00134F48" w:rsidRDefault="00134F48" w:rsidP="0016684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166847" w:rsidRPr="000F1704" w:rsidTr="00D81379">
        <w:tc>
          <w:tcPr>
            <w:tcW w:w="2268" w:type="dxa"/>
          </w:tcPr>
          <w:p w:rsidR="00166847" w:rsidRPr="000F1704" w:rsidRDefault="00134F48" w:rsidP="000D4773">
            <w:pPr>
              <w:spacing w:after="0" w:line="240" w:lineRule="auto"/>
              <w:rPr>
                <w:b/>
                <w:sz w:val="20"/>
                <w:szCs w:val="20"/>
                <w:lang w:val="es-ES"/>
              </w:rPr>
            </w:pPr>
            <w:r>
              <w:rPr>
                <w:b/>
                <w:sz w:val="20"/>
                <w:szCs w:val="20"/>
                <w:lang w:val="es-ES"/>
              </w:rPr>
              <w:t>64.</w:t>
            </w:r>
          </w:p>
        </w:tc>
        <w:tc>
          <w:tcPr>
            <w:tcW w:w="9365" w:type="dxa"/>
          </w:tcPr>
          <w:p w:rsidR="00166847" w:rsidRPr="00953E25" w:rsidRDefault="00EC205C" w:rsidP="00EC205C">
            <w:pPr>
              <w:spacing w:after="0" w:line="240" w:lineRule="auto"/>
              <w:jc w:val="both"/>
              <w:rPr>
                <w:b/>
                <w:sz w:val="20"/>
                <w:szCs w:val="20"/>
              </w:rPr>
            </w:pPr>
            <w:r>
              <w:rPr>
                <w:b/>
                <w:sz w:val="20"/>
                <w:szCs w:val="20"/>
                <w:lang w:val="es-ES"/>
              </w:rPr>
              <w:t>Tiempo de p</w:t>
            </w:r>
            <w:r w:rsidR="00E14966">
              <w:rPr>
                <w:b/>
                <w:sz w:val="20"/>
                <w:szCs w:val="20"/>
                <w:lang w:val="es-ES"/>
              </w:rPr>
              <w:t>erma</w:t>
            </w:r>
            <w:r w:rsidR="00953E25" w:rsidRPr="00953E25">
              <w:rPr>
                <w:b/>
                <w:sz w:val="20"/>
                <w:szCs w:val="20"/>
              </w:rPr>
              <w:t>nencia de niños/as en centros residenciales.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lastRenderedPageBreak/>
              <w:t>Descripción:</w:t>
            </w:r>
          </w:p>
        </w:tc>
        <w:tc>
          <w:tcPr>
            <w:tcW w:w="9365" w:type="dxa"/>
          </w:tcPr>
          <w:p w:rsidR="00166847" w:rsidRPr="000F1704" w:rsidRDefault="00EE4207" w:rsidP="000D4773">
            <w:pPr>
              <w:spacing w:after="0" w:line="240" w:lineRule="auto"/>
              <w:jc w:val="both"/>
              <w:rPr>
                <w:sz w:val="20"/>
                <w:szCs w:val="20"/>
              </w:rPr>
            </w:pPr>
            <w:r>
              <w:rPr>
                <w:sz w:val="20"/>
                <w:szCs w:val="20"/>
              </w:rPr>
              <w:t>Desde las Directrices se concibe la permanencia de niños/as en centros de cuidado alternativo, como una acogida temporal para proceder a la reintegración familiar o para lograr una acogida estable en un entorno familiar alternativo. En tal sentido, las largas permanencias deben ser motivo de un monitoreo particular.</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Fórmula:</w:t>
            </w:r>
          </w:p>
        </w:tc>
        <w:tc>
          <w:tcPr>
            <w:tcW w:w="9365" w:type="dxa"/>
          </w:tcPr>
          <w:p w:rsidR="00166847" w:rsidRPr="000F1704" w:rsidRDefault="00EE4207" w:rsidP="00D81379">
            <w:pPr>
              <w:spacing w:after="0" w:line="240" w:lineRule="auto"/>
              <w:rPr>
                <w:sz w:val="20"/>
                <w:szCs w:val="20"/>
                <w:lang w:val="es-ES"/>
              </w:rPr>
            </w:pPr>
            <w:r>
              <w:rPr>
                <w:sz w:val="20"/>
                <w:szCs w:val="20"/>
                <w:lang w:val="es-ES"/>
              </w:rPr>
              <w:t>(Nº de niños/as egresados en el año que han tenido largas permanencias / Nº total de niños/as egresados en el año) *100</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166847" w:rsidRDefault="00357668" w:rsidP="00D81379">
            <w:pPr>
              <w:spacing w:after="0" w:line="240" w:lineRule="auto"/>
              <w:rPr>
                <w:sz w:val="20"/>
                <w:szCs w:val="20"/>
                <w:lang w:val="es-ES"/>
              </w:rPr>
            </w:pPr>
            <w:r>
              <w:rPr>
                <w:sz w:val="20"/>
                <w:szCs w:val="20"/>
                <w:lang w:val="es-ES"/>
              </w:rPr>
              <w:t>Ficha de cada niño en el sistema y en centro residencial</w:t>
            </w:r>
            <w:r w:rsidR="00EC205C">
              <w:rPr>
                <w:sz w:val="20"/>
                <w:szCs w:val="20"/>
                <w:lang w:val="es-ES"/>
              </w:rPr>
              <w:t>.</w:t>
            </w:r>
          </w:p>
          <w:p w:rsidR="00EC205C" w:rsidRPr="008F0325" w:rsidRDefault="00EC205C" w:rsidP="00723E9C">
            <w:pPr>
              <w:spacing w:after="0" w:line="240" w:lineRule="auto"/>
              <w:rPr>
                <w:sz w:val="20"/>
                <w:szCs w:val="20"/>
                <w:lang w:val="es-ES"/>
              </w:rPr>
            </w:pPr>
            <w:r w:rsidRPr="008F0325">
              <w:rPr>
                <w:sz w:val="20"/>
                <w:szCs w:val="20"/>
                <w:lang w:val="es-ES"/>
              </w:rPr>
              <w:t xml:space="preserve">Observación sobre </w:t>
            </w:r>
            <w:r w:rsidR="00723E9C" w:rsidRPr="008F0325">
              <w:rPr>
                <w:sz w:val="20"/>
                <w:szCs w:val="20"/>
                <w:lang w:val="es-ES"/>
              </w:rPr>
              <w:t xml:space="preserve">necesidad de incorporar </w:t>
            </w:r>
            <w:r w:rsidRPr="008F0325">
              <w:rPr>
                <w:sz w:val="20"/>
                <w:szCs w:val="20"/>
                <w:lang w:val="es-ES"/>
              </w:rPr>
              <w:t>indicador</w:t>
            </w:r>
            <w:r w:rsidR="00293624" w:rsidRPr="008F0325">
              <w:rPr>
                <w:sz w:val="20"/>
                <w:szCs w:val="20"/>
                <w:lang w:val="es-ES"/>
              </w:rPr>
              <w:t>es adicionales</w:t>
            </w:r>
            <w:r w:rsidRPr="008F0325">
              <w:rPr>
                <w:sz w:val="20"/>
                <w:szCs w:val="20"/>
                <w:lang w:val="es-ES"/>
              </w:rPr>
              <w:t>: Solo se mide la permanencia de los NNAJ que egresan del sistema, no así de aquellos que permanecen en el sistema.</w:t>
            </w:r>
          </w:p>
        </w:tc>
      </w:tr>
    </w:tbl>
    <w:p w:rsidR="00166847" w:rsidRDefault="00166847" w:rsidP="00166847">
      <w:pPr>
        <w:spacing w:after="0" w:line="240" w:lineRule="auto"/>
        <w:jc w:val="both"/>
        <w:rPr>
          <w:sz w:val="20"/>
          <w:szCs w:val="20"/>
        </w:rPr>
      </w:pPr>
    </w:p>
    <w:p w:rsidR="00134F48" w:rsidRDefault="00134F48" w:rsidP="0016684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166847" w:rsidRPr="000F1704" w:rsidTr="00D81379">
        <w:tc>
          <w:tcPr>
            <w:tcW w:w="2268" w:type="dxa"/>
          </w:tcPr>
          <w:p w:rsidR="00166847" w:rsidRPr="000F1704" w:rsidRDefault="00134F48" w:rsidP="000D4773">
            <w:pPr>
              <w:spacing w:after="0" w:line="240" w:lineRule="auto"/>
              <w:rPr>
                <w:b/>
                <w:sz w:val="20"/>
                <w:szCs w:val="20"/>
                <w:lang w:val="es-ES"/>
              </w:rPr>
            </w:pPr>
            <w:r>
              <w:rPr>
                <w:b/>
                <w:sz w:val="20"/>
                <w:szCs w:val="20"/>
                <w:lang w:val="es-ES"/>
              </w:rPr>
              <w:t>65.</w:t>
            </w:r>
          </w:p>
        </w:tc>
        <w:tc>
          <w:tcPr>
            <w:tcW w:w="9365" w:type="dxa"/>
          </w:tcPr>
          <w:p w:rsidR="00166847" w:rsidRPr="00953E25" w:rsidRDefault="0015329F" w:rsidP="00953E25">
            <w:pPr>
              <w:spacing w:after="0" w:line="240" w:lineRule="auto"/>
              <w:jc w:val="both"/>
              <w:rPr>
                <w:b/>
                <w:sz w:val="20"/>
                <w:szCs w:val="20"/>
              </w:rPr>
            </w:pPr>
            <w:r>
              <w:rPr>
                <w:b/>
                <w:sz w:val="20"/>
                <w:szCs w:val="20"/>
              </w:rPr>
              <w:t>Nivel de calificación profesional</w:t>
            </w:r>
            <w:r w:rsidR="00953E25" w:rsidRPr="00953E25">
              <w:rPr>
                <w:b/>
                <w:sz w:val="20"/>
                <w:szCs w:val="20"/>
              </w:rPr>
              <w:t xml:space="preserve"> de directivos de centros residenciales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Descripción:</w:t>
            </w:r>
          </w:p>
        </w:tc>
        <w:tc>
          <w:tcPr>
            <w:tcW w:w="9365" w:type="dxa"/>
          </w:tcPr>
          <w:p w:rsidR="00166847" w:rsidRPr="000F1704" w:rsidRDefault="00C94F2F" w:rsidP="000D4773">
            <w:pPr>
              <w:spacing w:after="0" w:line="240" w:lineRule="auto"/>
              <w:jc w:val="both"/>
              <w:rPr>
                <w:sz w:val="20"/>
                <w:szCs w:val="20"/>
              </w:rPr>
            </w:pPr>
            <w:r>
              <w:rPr>
                <w:sz w:val="20"/>
                <w:szCs w:val="20"/>
              </w:rPr>
              <w:t>Las Directrices asocian este rol a la responsabilidad que implica hacerse cargo de un niño o niña, incluyendo lo legal. Por lo mismo establece la necesidad que estas personas posean una buena reputación, conocimiento de los problemas de la niñez, aptitudes para trabaja con niños/as, contar con formación pertinente al respecto y con capacidad de adoptar decisiones imparciales e independientes que respondan al interés superior del niño/a. De igual manera, estas aptitudes se hacen extensivas a cualquier responsable de procesos de intervención con niños/as.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sidRPr="000F1704">
              <w:rPr>
                <w:b/>
                <w:sz w:val="20"/>
                <w:szCs w:val="20"/>
                <w:lang w:val="es-ES"/>
              </w:rPr>
              <w:t>Fórmula:</w:t>
            </w:r>
          </w:p>
        </w:tc>
        <w:tc>
          <w:tcPr>
            <w:tcW w:w="9365" w:type="dxa"/>
          </w:tcPr>
          <w:p w:rsidR="00166847" w:rsidRPr="000F1704" w:rsidRDefault="0015329F" w:rsidP="00D81379">
            <w:pPr>
              <w:spacing w:after="0" w:line="240" w:lineRule="auto"/>
              <w:rPr>
                <w:sz w:val="20"/>
                <w:szCs w:val="20"/>
                <w:lang w:val="es-ES"/>
              </w:rPr>
            </w:pPr>
            <w:r>
              <w:rPr>
                <w:sz w:val="20"/>
                <w:szCs w:val="20"/>
                <w:lang w:val="es-ES"/>
              </w:rPr>
              <w:t>Nº de directivos con formación profesional superior o formación universitaria/ Nº total de directivos de los centros residenciales</w:t>
            </w:r>
          </w:p>
        </w:tc>
      </w:tr>
      <w:tr w:rsidR="00166847" w:rsidRPr="000F1704" w:rsidTr="00D81379">
        <w:tc>
          <w:tcPr>
            <w:tcW w:w="2268" w:type="dxa"/>
          </w:tcPr>
          <w:p w:rsidR="00166847" w:rsidRPr="000F1704" w:rsidRDefault="00166847"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166847" w:rsidRDefault="00C94F2F" w:rsidP="00D81379">
            <w:pPr>
              <w:spacing w:after="0" w:line="240" w:lineRule="auto"/>
              <w:rPr>
                <w:sz w:val="20"/>
                <w:szCs w:val="20"/>
                <w:lang w:val="es-ES"/>
              </w:rPr>
            </w:pPr>
            <w:r>
              <w:rPr>
                <w:sz w:val="20"/>
                <w:szCs w:val="20"/>
                <w:lang w:val="es-ES"/>
              </w:rPr>
              <w:t>Proyecto del centro y exigencias establecidas respecto de los directivos de los centros.</w:t>
            </w:r>
          </w:p>
          <w:p w:rsidR="00293624" w:rsidRPr="008F0325" w:rsidRDefault="00293624" w:rsidP="00293624">
            <w:pPr>
              <w:spacing w:after="0" w:line="240" w:lineRule="auto"/>
              <w:rPr>
                <w:sz w:val="20"/>
                <w:szCs w:val="20"/>
                <w:lang w:val="es-ES"/>
              </w:rPr>
            </w:pPr>
            <w:r w:rsidRPr="008F0325">
              <w:rPr>
                <w:sz w:val="20"/>
                <w:szCs w:val="20"/>
                <w:lang w:val="es-ES"/>
              </w:rPr>
              <w:t>Observación sobre validez y confiabilidad del indicador: La fórmula debiera considerar la experiencia previa necesaria para trabajar con la niñez y otros criterios especificados en la descripción.</w:t>
            </w:r>
          </w:p>
        </w:tc>
      </w:tr>
    </w:tbl>
    <w:p w:rsidR="00953E25" w:rsidRDefault="00953E25" w:rsidP="00953E25">
      <w:pPr>
        <w:spacing w:after="0" w:line="240" w:lineRule="auto"/>
        <w:jc w:val="both"/>
        <w:rPr>
          <w:sz w:val="20"/>
          <w:szCs w:val="20"/>
        </w:rPr>
      </w:pPr>
    </w:p>
    <w:p w:rsidR="00134F48" w:rsidRDefault="00134F48"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134F48" w:rsidP="000D4773">
            <w:pPr>
              <w:spacing w:after="0" w:line="240" w:lineRule="auto"/>
              <w:rPr>
                <w:b/>
                <w:sz w:val="20"/>
                <w:szCs w:val="20"/>
                <w:lang w:val="es-ES"/>
              </w:rPr>
            </w:pPr>
            <w:r>
              <w:rPr>
                <w:b/>
                <w:sz w:val="20"/>
                <w:szCs w:val="20"/>
                <w:lang w:val="es-ES"/>
              </w:rPr>
              <w:t>66.</w:t>
            </w:r>
          </w:p>
        </w:tc>
        <w:tc>
          <w:tcPr>
            <w:tcW w:w="9365" w:type="dxa"/>
          </w:tcPr>
          <w:p w:rsidR="00953E25" w:rsidRPr="00953E25" w:rsidRDefault="00953E25" w:rsidP="00C94F2F">
            <w:pPr>
              <w:spacing w:after="0" w:line="240" w:lineRule="auto"/>
              <w:jc w:val="both"/>
              <w:rPr>
                <w:b/>
                <w:sz w:val="20"/>
                <w:szCs w:val="20"/>
              </w:rPr>
            </w:pPr>
            <w:r w:rsidRPr="00953E25">
              <w:rPr>
                <w:b/>
                <w:sz w:val="20"/>
                <w:szCs w:val="20"/>
              </w:rPr>
              <w:t>Tasa de profesionales en el sistema residencia</w:t>
            </w:r>
            <w:r w:rsidR="00C94F2F">
              <w:rPr>
                <w:b/>
                <w:sz w:val="20"/>
                <w:szCs w:val="20"/>
              </w:rPr>
              <w:t>l de cuidados alternativos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C94F2F" w:rsidP="000D4773">
            <w:pPr>
              <w:spacing w:after="0" w:line="240" w:lineRule="auto"/>
              <w:jc w:val="both"/>
              <w:rPr>
                <w:sz w:val="20"/>
                <w:szCs w:val="20"/>
              </w:rPr>
            </w:pPr>
            <w:r>
              <w:rPr>
                <w:sz w:val="20"/>
                <w:szCs w:val="20"/>
              </w:rPr>
              <w:t>En la misma línea de lo anterior, se requiere monitorear la calificación del conjunto de los centros, contando con datos actualizados de cada uno de ellos, respecto del personal y su formación.</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15329F" w:rsidP="00D81379">
            <w:pPr>
              <w:spacing w:after="0" w:line="240" w:lineRule="auto"/>
              <w:rPr>
                <w:sz w:val="20"/>
                <w:szCs w:val="20"/>
                <w:lang w:val="es-ES"/>
              </w:rPr>
            </w:pPr>
            <w:r>
              <w:rPr>
                <w:sz w:val="20"/>
                <w:szCs w:val="20"/>
                <w:lang w:val="es-ES"/>
              </w:rPr>
              <w:t>Nº de personal calificado profesionalmente</w:t>
            </w:r>
            <w:r w:rsidR="00C94F2F">
              <w:rPr>
                <w:sz w:val="20"/>
                <w:szCs w:val="20"/>
                <w:lang w:val="es-ES"/>
              </w:rPr>
              <w:t>, en el centro / Nº total de personal del centro</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953E25" w:rsidRPr="000F1704" w:rsidRDefault="00C94F2F" w:rsidP="00D81379">
            <w:pPr>
              <w:spacing w:after="0" w:line="240" w:lineRule="auto"/>
              <w:rPr>
                <w:sz w:val="20"/>
                <w:szCs w:val="20"/>
                <w:lang w:val="es-ES"/>
              </w:rPr>
            </w:pPr>
            <w:r>
              <w:rPr>
                <w:sz w:val="20"/>
                <w:szCs w:val="20"/>
                <w:lang w:val="es-ES"/>
              </w:rPr>
              <w:t>Proyecto del Centro, Informes del Centro</w:t>
            </w:r>
          </w:p>
        </w:tc>
      </w:tr>
    </w:tbl>
    <w:p w:rsidR="00953E25" w:rsidRDefault="00953E25" w:rsidP="00953E25">
      <w:pPr>
        <w:spacing w:after="0" w:line="240" w:lineRule="auto"/>
        <w:jc w:val="both"/>
        <w:rPr>
          <w:sz w:val="20"/>
          <w:szCs w:val="20"/>
        </w:rPr>
      </w:pPr>
    </w:p>
    <w:p w:rsidR="00134F48" w:rsidRDefault="00134F48" w:rsidP="00953E25">
      <w:pPr>
        <w:spacing w:after="0" w:line="240" w:lineRule="auto"/>
        <w:jc w:val="both"/>
        <w:rPr>
          <w:sz w:val="20"/>
          <w:szCs w:val="20"/>
        </w:rPr>
      </w:pPr>
    </w:p>
    <w:p w:rsidR="00981089" w:rsidRDefault="00981089"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134F48" w:rsidP="000D4773">
            <w:pPr>
              <w:spacing w:after="0" w:line="240" w:lineRule="auto"/>
              <w:rPr>
                <w:b/>
                <w:sz w:val="20"/>
                <w:szCs w:val="20"/>
                <w:lang w:val="es-ES"/>
              </w:rPr>
            </w:pPr>
            <w:r>
              <w:rPr>
                <w:b/>
                <w:sz w:val="20"/>
                <w:szCs w:val="20"/>
                <w:lang w:val="es-ES"/>
              </w:rPr>
              <w:t>67.</w:t>
            </w:r>
          </w:p>
        </w:tc>
        <w:tc>
          <w:tcPr>
            <w:tcW w:w="9365" w:type="dxa"/>
          </w:tcPr>
          <w:p w:rsidR="00953E25" w:rsidRPr="002F0D97" w:rsidRDefault="0015329F" w:rsidP="002F0D97">
            <w:pPr>
              <w:spacing w:after="0" w:line="240" w:lineRule="auto"/>
              <w:jc w:val="both"/>
              <w:rPr>
                <w:b/>
                <w:sz w:val="20"/>
                <w:szCs w:val="20"/>
              </w:rPr>
            </w:pPr>
            <w:r>
              <w:rPr>
                <w:b/>
                <w:sz w:val="20"/>
                <w:szCs w:val="20"/>
              </w:rPr>
              <w:t>Contratos de</w:t>
            </w:r>
            <w:r w:rsidR="002F0D97" w:rsidRPr="002F0D97">
              <w:rPr>
                <w:b/>
                <w:sz w:val="20"/>
                <w:szCs w:val="20"/>
              </w:rPr>
              <w:t xml:space="preserve"> trabajo en centros residenciales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lastRenderedPageBreak/>
              <w:t>Descripción:</w:t>
            </w:r>
          </w:p>
        </w:tc>
        <w:tc>
          <w:tcPr>
            <w:tcW w:w="9365" w:type="dxa"/>
          </w:tcPr>
          <w:p w:rsidR="00953E25" w:rsidRPr="000F1704" w:rsidRDefault="00F93240" w:rsidP="00293624">
            <w:pPr>
              <w:spacing w:after="0" w:line="240" w:lineRule="auto"/>
              <w:jc w:val="both"/>
              <w:rPr>
                <w:sz w:val="20"/>
                <w:szCs w:val="20"/>
              </w:rPr>
            </w:pPr>
            <w:r>
              <w:rPr>
                <w:sz w:val="20"/>
                <w:szCs w:val="20"/>
              </w:rPr>
              <w:t>Un aspecto orientado desde las Directrices es la necesidad de promover condiciones laborales</w:t>
            </w:r>
            <w:r w:rsidR="00293624">
              <w:rPr>
                <w:sz w:val="20"/>
                <w:szCs w:val="20"/>
              </w:rPr>
              <w:t xml:space="preserve"> </w:t>
            </w:r>
            <w:r w:rsidR="00293624" w:rsidRPr="00293624">
              <w:rPr>
                <w:sz w:val="20"/>
                <w:szCs w:val="20"/>
              </w:rPr>
              <w:t>adecuada</w:t>
            </w:r>
            <w:r w:rsidR="00293624">
              <w:rPr>
                <w:sz w:val="20"/>
                <w:szCs w:val="20"/>
              </w:rPr>
              <w:t>s</w:t>
            </w:r>
            <w:r>
              <w:rPr>
                <w:sz w:val="20"/>
                <w:szCs w:val="20"/>
              </w:rPr>
              <w:t>, incluidas las remuneraciones, que fomenten la motivación, satisfacción y estabilidad en el trabajo</w:t>
            </w:r>
            <w:r w:rsidR="00293624">
              <w:rPr>
                <w:sz w:val="20"/>
                <w:szCs w:val="20"/>
              </w:rPr>
              <w:t xml:space="preserve">. </w:t>
            </w:r>
            <w:r>
              <w:rPr>
                <w:sz w:val="20"/>
                <w:szCs w:val="20"/>
              </w:rPr>
              <w:t>En tal sentido, el tipo de contrato es un indicador clave a considerar.</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15329F" w:rsidP="00D81379">
            <w:pPr>
              <w:spacing w:after="0" w:line="240" w:lineRule="auto"/>
              <w:rPr>
                <w:sz w:val="20"/>
                <w:szCs w:val="20"/>
                <w:lang w:val="es-ES"/>
              </w:rPr>
            </w:pPr>
            <w:r>
              <w:rPr>
                <w:sz w:val="20"/>
                <w:szCs w:val="20"/>
                <w:lang w:val="es-ES"/>
              </w:rPr>
              <w:t>(Nº de personal según tipo de contrato /Nº total de personal del centro) *100</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953E25" w:rsidRPr="000F1704" w:rsidRDefault="000D4773" w:rsidP="00D81379">
            <w:pPr>
              <w:spacing w:after="0" w:line="240" w:lineRule="auto"/>
              <w:rPr>
                <w:sz w:val="20"/>
                <w:szCs w:val="20"/>
                <w:lang w:val="es-ES"/>
              </w:rPr>
            </w:pPr>
            <w:r>
              <w:rPr>
                <w:sz w:val="20"/>
                <w:szCs w:val="20"/>
                <w:lang w:val="es-ES"/>
              </w:rPr>
              <w:t>Informes de Centros. Contratos de Trabajos de Centros. Informes de autoridades competentes.</w:t>
            </w:r>
          </w:p>
        </w:tc>
      </w:tr>
      <w:tr w:rsidR="00134F48" w:rsidRPr="000F1704" w:rsidTr="00D81379">
        <w:tc>
          <w:tcPr>
            <w:tcW w:w="2268" w:type="dxa"/>
          </w:tcPr>
          <w:p w:rsidR="00134F48" w:rsidRDefault="00134F48" w:rsidP="000D4773">
            <w:pPr>
              <w:spacing w:after="0" w:line="240" w:lineRule="auto"/>
              <w:rPr>
                <w:b/>
                <w:sz w:val="20"/>
                <w:szCs w:val="20"/>
                <w:lang w:val="es-ES"/>
              </w:rPr>
            </w:pPr>
          </w:p>
        </w:tc>
        <w:tc>
          <w:tcPr>
            <w:tcW w:w="9365" w:type="dxa"/>
          </w:tcPr>
          <w:p w:rsidR="00134F48" w:rsidRDefault="00134F48" w:rsidP="00D81379">
            <w:pPr>
              <w:spacing w:after="0" w:line="240" w:lineRule="auto"/>
              <w:rPr>
                <w:sz w:val="20"/>
                <w:szCs w:val="20"/>
                <w:lang w:val="es-ES"/>
              </w:rPr>
            </w:pPr>
          </w:p>
        </w:tc>
      </w:tr>
    </w:tbl>
    <w:p w:rsidR="00953E25" w:rsidRDefault="00953E25" w:rsidP="00953E25">
      <w:pPr>
        <w:spacing w:after="0" w:line="240" w:lineRule="auto"/>
        <w:jc w:val="both"/>
        <w:rPr>
          <w:sz w:val="20"/>
          <w:szCs w:val="20"/>
        </w:rPr>
      </w:pPr>
    </w:p>
    <w:p w:rsidR="00134F48" w:rsidRDefault="00134F48"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68.</w:t>
            </w:r>
          </w:p>
        </w:tc>
        <w:tc>
          <w:tcPr>
            <w:tcW w:w="9365" w:type="dxa"/>
          </w:tcPr>
          <w:p w:rsidR="00953E25" w:rsidRPr="002F0D97" w:rsidRDefault="002F0D97" w:rsidP="002F0D97">
            <w:pPr>
              <w:spacing w:after="0" w:line="240" w:lineRule="auto"/>
              <w:jc w:val="both"/>
              <w:rPr>
                <w:b/>
                <w:sz w:val="20"/>
                <w:szCs w:val="20"/>
              </w:rPr>
            </w:pPr>
            <w:r w:rsidRPr="002F0D97">
              <w:rPr>
                <w:b/>
                <w:sz w:val="20"/>
                <w:szCs w:val="20"/>
              </w:rPr>
              <w:t>% de rotación interna del personal en las instituciones que trabajan en acogida alternativa.</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0D4773" w:rsidP="000D4773">
            <w:pPr>
              <w:spacing w:after="0" w:line="240" w:lineRule="auto"/>
              <w:jc w:val="both"/>
              <w:rPr>
                <w:sz w:val="20"/>
                <w:szCs w:val="20"/>
              </w:rPr>
            </w:pPr>
            <w:r>
              <w:rPr>
                <w:sz w:val="20"/>
                <w:szCs w:val="20"/>
              </w:rPr>
              <w:t>Un aspecto que, en relación al personal se hace necesario monitorear dice relación con la rotación al interior del centro o de la institución que cobija al centro. Esta rotación puede ser un factor positivo de innovación y aprendizaje en los centros e instituciones pero, al mismo tiempo puede significar tensiones no reconocidas, sanciones no admitidas como tal, e inestabilidad encubierta, todo lo cual atenta al buen desarrollo del trabajo del centro.</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F66B84" w:rsidP="00D81379">
            <w:pPr>
              <w:spacing w:after="0" w:line="240" w:lineRule="auto"/>
              <w:rPr>
                <w:sz w:val="20"/>
                <w:szCs w:val="20"/>
                <w:lang w:val="es-ES"/>
              </w:rPr>
            </w:pPr>
            <w:r>
              <w:rPr>
                <w:sz w:val="20"/>
                <w:szCs w:val="20"/>
                <w:lang w:val="es-ES"/>
              </w:rPr>
              <w:t>(Nº de personal del centro que cambia de tarea voluntaria u obligatoriamente, al interior del centro o de la Institución que acoge el centro/ Nº de personal que trabaja en el centro)*100</w:t>
            </w:r>
          </w:p>
        </w:tc>
      </w:tr>
      <w:tr w:rsidR="000D4773" w:rsidRPr="000F1704" w:rsidTr="00D81379">
        <w:tc>
          <w:tcPr>
            <w:tcW w:w="2268" w:type="dxa"/>
          </w:tcPr>
          <w:p w:rsidR="000D4773" w:rsidRPr="000F1704" w:rsidRDefault="000D4773"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0D4773" w:rsidRPr="000F1704" w:rsidRDefault="000D4773" w:rsidP="005E57F7">
            <w:pPr>
              <w:spacing w:after="0" w:line="240" w:lineRule="auto"/>
              <w:rPr>
                <w:sz w:val="20"/>
                <w:szCs w:val="20"/>
                <w:lang w:val="es-ES"/>
              </w:rPr>
            </w:pPr>
            <w:r>
              <w:rPr>
                <w:sz w:val="20"/>
                <w:szCs w:val="20"/>
                <w:lang w:val="es-ES"/>
              </w:rPr>
              <w:t xml:space="preserve">Informes de Centros. Contratos de Trabajos de Centros. </w:t>
            </w:r>
            <w:r w:rsidR="005E57F7" w:rsidRPr="005E57F7">
              <w:rPr>
                <w:bCs/>
                <w:sz w:val="20"/>
                <w:szCs w:val="20"/>
                <w:lang w:val="es-ES"/>
              </w:rPr>
              <w:t>Evaluaciones de desempeño.</w:t>
            </w:r>
          </w:p>
        </w:tc>
      </w:tr>
    </w:tbl>
    <w:p w:rsidR="00953E25" w:rsidRDefault="00953E25"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69.</w:t>
            </w:r>
          </w:p>
        </w:tc>
        <w:tc>
          <w:tcPr>
            <w:tcW w:w="9365" w:type="dxa"/>
          </w:tcPr>
          <w:p w:rsidR="00953E25" w:rsidRPr="002F0D97" w:rsidRDefault="002F0D97" w:rsidP="002F0D97">
            <w:pPr>
              <w:spacing w:after="0" w:line="240" w:lineRule="auto"/>
              <w:jc w:val="both"/>
              <w:rPr>
                <w:b/>
                <w:sz w:val="20"/>
                <w:szCs w:val="20"/>
              </w:rPr>
            </w:pPr>
            <w:r w:rsidRPr="002F0D97">
              <w:rPr>
                <w:b/>
                <w:sz w:val="20"/>
                <w:szCs w:val="20"/>
              </w:rPr>
              <w:t>% de rotación externa del personal en las instituciones que trabajan en acogida alternativa.</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0D4773" w:rsidP="000D4773">
            <w:pPr>
              <w:spacing w:after="0" w:line="240" w:lineRule="auto"/>
              <w:jc w:val="both"/>
              <w:rPr>
                <w:sz w:val="20"/>
                <w:szCs w:val="20"/>
              </w:rPr>
            </w:pPr>
            <w:r>
              <w:rPr>
                <w:sz w:val="20"/>
                <w:szCs w:val="20"/>
              </w:rPr>
              <w:t>El otro aspecto a monitorear dice relación con la partida de personal fuera de la institución que cobija el centro, ya sea por decisión propia o por despido. La rotación externa del personal es una señal de alerta respecto del desarrollo del centro mismo, por ello requiere particular atención.</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F66B84" w:rsidP="00D81379">
            <w:pPr>
              <w:spacing w:after="0" w:line="240" w:lineRule="auto"/>
              <w:rPr>
                <w:sz w:val="20"/>
                <w:szCs w:val="20"/>
                <w:lang w:val="es-ES"/>
              </w:rPr>
            </w:pPr>
            <w:r>
              <w:rPr>
                <w:sz w:val="20"/>
                <w:szCs w:val="20"/>
                <w:lang w:val="es-ES"/>
              </w:rPr>
              <w:t>(Nº de personal del centro que emigra por abandono voluntario o despido, durante el año/ Nº de personal que ingresa al centro durante el año)*100</w:t>
            </w:r>
          </w:p>
        </w:tc>
      </w:tr>
      <w:tr w:rsidR="000D4773" w:rsidRPr="000F1704" w:rsidTr="00D81379">
        <w:tc>
          <w:tcPr>
            <w:tcW w:w="2268" w:type="dxa"/>
          </w:tcPr>
          <w:p w:rsidR="000D4773" w:rsidRPr="000F1704" w:rsidRDefault="000D4773"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0D4773" w:rsidRPr="000F1704" w:rsidRDefault="000D4773" w:rsidP="005E57F7">
            <w:pPr>
              <w:spacing w:after="0" w:line="240" w:lineRule="auto"/>
              <w:rPr>
                <w:sz w:val="20"/>
                <w:szCs w:val="20"/>
                <w:lang w:val="es-ES"/>
              </w:rPr>
            </w:pPr>
            <w:r>
              <w:rPr>
                <w:sz w:val="20"/>
                <w:szCs w:val="20"/>
                <w:lang w:val="es-ES"/>
              </w:rPr>
              <w:t xml:space="preserve">Informes de Centros. Contratos de Trabajos de Centros. </w:t>
            </w:r>
            <w:r w:rsidR="005E57F7" w:rsidRPr="005E57F7">
              <w:rPr>
                <w:bCs/>
                <w:sz w:val="20"/>
                <w:szCs w:val="20"/>
                <w:lang w:val="es-ES"/>
              </w:rPr>
              <w:t xml:space="preserve">Evaluaciones de desempeño. </w:t>
            </w:r>
          </w:p>
        </w:tc>
      </w:tr>
    </w:tbl>
    <w:p w:rsidR="005E57F7" w:rsidRDefault="005E57F7"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70.</w:t>
            </w:r>
          </w:p>
        </w:tc>
        <w:tc>
          <w:tcPr>
            <w:tcW w:w="9365" w:type="dxa"/>
          </w:tcPr>
          <w:p w:rsidR="00953E25" w:rsidRPr="002F0D97" w:rsidRDefault="002F0D97" w:rsidP="002F0D97">
            <w:pPr>
              <w:spacing w:after="0" w:line="240" w:lineRule="auto"/>
              <w:jc w:val="both"/>
              <w:rPr>
                <w:b/>
                <w:sz w:val="20"/>
                <w:szCs w:val="20"/>
              </w:rPr>
            </w:pPr>
            <w:r w:rsidRPr="002F0D97">
              <w:rPr>
                <w:b/>
                <w:sz w:val="20"/>
                <w:szCs w:val="20"/>
              </w:rPr>
              <w:t>Tasa de ausentismo laboral</w:t>
            </w:r>
            <w:r w:rsidR="00F66B84">
              <w:rPr>
                <w:b/>
                <w:sz w:val="20"/>
                <w:szCs w:val="20"/>
              </w:rPr>
              <w:t xml:space="preserve"> en el año,</w:t>
            </w:r>
            <w:r w:rsidRPr="002F0D97">
              <w:rPr>
                <w:b/>
                <w:sz w:val="20"/>
                <w:szCs w:val="20"/>
              </w:rPr>
              <w:t xml:space="preserve"> en instituciones que trabajan en cuidado alternativo.</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0D4773" w:rsidP="000D4773">
            <w:pPr>
              <w:spacing w:after="0" w:line="240" w:lineRule="auto"/>
              <w:jc w:val="both"/>
              <w:rPr>
                <w:sz w:val="20"/>
                <w:szCs w:val="20"/>
              </w:rPr>
            </w:pPr>
            <w:r>
              <w:rPr>
                <w:sz w:val="20"/>
                <w:szCs w:val="20"/>
              </w:rPr>
              <w:t>La ausencia injustificada al trabajo es una señal importante de tensiones o situaciones que pueden estar afectando el trabajo del centro y, por lo mismo, el tipo de atención que reciben niños/as en su interior. De allí la necesidad de monitorear periódicamente para establecer las rectificaciones necesarias.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F66B84" w:rsidP="00D81379">
            <w:pPr>
              <w:spacing w:after="0" w:line="240" w:lineRule="auto"/>
              <w:rPr>
                <w:sz w:val="20"/>
                <w:szCs w:val="20"/>
                <w:lang w:val="es-ES"/>
              </w:rPr>
            </w:pPr>
            <w:r>
              <w:rPr>
                <w:sz w:val="20"/>
                <w:szCs w:val="20"/>
                <w:lang w:val="es-ES"/>
              </w:rPr>
              <w:t>Nº de horas de ausentismo laboral, en el año, respecto del total de horas de trabajo anuales en el centro.</w:t>
            </w:r>
          </w:p>
        </w:tc>
      </w:tr>
      <w:tr w:rsidR="000D4773" w:rsidRPr="000F1704" w:rsidTr="00D81379">
        <w:tc>
          <w:tcPr>
            <w:tcW w:w="2268" w:type="dxa"/>
          </w:tcPr>
          <w:p w:rsidR="000D4773" w:rsidRPr="000F1704" w:rsidRDefault="000D4773"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0D4773" w:rsidRPr="000F1704" w:rsidRDefault="000D4773" w:rsidP="00D81379">
            <w:pPr>
              <w:spacing w:after="0" w:line="240" w:lineRule="auto"/>
              <w:rPr>
                <w:sz w:val="20"/>
                <w:szCs w:val="20"/>
                <w:lang w:val="es-ES"/>
              </w:rPr>
            </w:pPr>
            <w:r>
              <w:rPr>
                <w:sz w:val="20"/>
                <w:szCs w:val="20"/>
                <w:lang w:val="es-ES"/>
              </w:rPr>
              <w:t>Informes de Centros. Contratos de Trabajos de Centros. Informes de autoridades competentes.</w:t>
            </w:r>
          </w:p>
        </w:tc>
      </w:tr>
    </w:tbl>
    <w:p w:rsidR="00953E25" w:rsidRDefault="00953E25"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71.</w:t>
            </w:r>
          </w:p>
        </w:tc>
        <w:tc>
          <w:tcPr>
            <w:tcW w:w="9365" w:type="dxa"/>
          </w:tcPr>
          <w:p w:rsidR="00953E25" w:rsidRPr="002F0D97" w:rsidRDefault="002F0D97" w:rsidP="000C4AAC">
            <w:pPr>
              <w:spacing w:after="0" w:line="240" w:lineRule="auto"/>
              <w:jc w:val="both"/>
              <w:rPr>
                <w:b/>
                <w:sz w:val="20"/>
                <w:szCs w:val="20"/>
              </w:rPr>
            </w:pPr>
            <w:r w:rsidRPr="002F0D97">
              <w:rPr>
                <w:b/>
                <w:sz w:val="20"/>
                <w:szCs w:val="20"/>
              </w:rPr>
              <w:t xml:space="preserve">% de </w:t>
            </w:r>
            <w:r w:rsidR="000C4AAC">
              <w:rPr>
                <w:b/>
                <w:sz w:val="20"/>
                <w:szCs w:val="20"/>
              </w:rPr>
              <w:t>permisos médicos en centros</w:t>
            </w:r>
            <w:r w:rsidRPr="002F0D97">
              <w:rPr>
                <w:b/>
                <w:sz w:val="20"/>
                <w:szCs w:val="20"/>
              </w:rPr>
              <w:t xml:space="preserve"> que trabajan en cuidado alternativo.</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0D4773" w:rsidP="000D4773">
            <w:pPr>
              <w:spacing w:after="0" w:line="240" w:lineRule="auto"/>
              <w:jc w:val="both"/>
              <w:rPr>
                <w:sz w:val="20"/>
                <w:szCs w:val="20"/>
              </w:rPr>
            </w:pPr>
            <w:r>
              <w:rPr>
                <w:sz w:val="20"/>
                <w:szCs w:val="20"/>
              </w:rPr>
              <w:t>Otro factor necesario de monitorear dice relación con los permisos médicos. Es sabido que este tipo de tareas genera situaciones de tensión en el personal, lo que puede llegar a traducirse en altas tasas de permisos médicos. El monitoreo de esta situación debe permitir tomar acciones de apoyo hacia el personal con el fin de controlar y paliar el estrés ambiente.</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F66B84" w:rsidP="00D81379">
            <w:pPr>
              <w:spacing w:after="0" w:line="240" w:lineRule="auto"/>
              <w:rPr>
                <w:sz w:val="20"/>
                <w:szCs w:val="20"/>
                <w:lang w:val="es-ES"/>
              </w:rPr>
            </w:pPr>
            <w:r>
              <w:rPr>
                <w:sz w:val="20"/>
                <w:szCs w:val="20"/>
                <w:lang w:val="es-ES"/>
              </w:rPr>
              <w:t>(</w:t>
            </w:r>
            <w:r w:rsidR="000C4AAC">
              <w:rPr>
                <w:sz w:val="20"/>
                <w:szCs w:val="20"/>
                <w:lang w:val="es-ES"/>
              </w:rPr>
              <w:t xml:space="preserve">Nº de personal </w:t>
            </w:r>
            <w:r>
              <w:rPr>
                <w:sz w:val="20"/>
                <w:szCs w:val="20"/>
                <w:lang w:val="es-ES"/>
              </w:rPr>
              <w:t xml:space="preserve">de centros, </w:t>
            </w:r>
            <w:r w:rsidR="000C4AAC">
              <w:rPr>
                <w:sz w:val="20"/>
                <w:szCs w:val="20"/>
                <w:lang w:val="es-ES"/>
              </w:rPr>
              <w:t>con permisos médicos durante el año</w:t>
            </w:r>
            <w:r>
              <w:rPr>
                <w:sz w:val="20"/>
                <w:szCs w:val="20"/>
                <w:lang w:val="es-ES"/>
              </w:rPr>
              <w:t>/ Nº total de personal de centros) *100</w:t>
            </w:r>
          </w:p>
        </w:tc>
      </w:tr>
      <w:tr w:rsidR="000D4773" w:rsidRPr="000F1704" w:rsidTr="00D81379">
        <w:tc>
          <w:tcPr>
            <w:tcW w:w="2268" w:type="dxa"/>
          </w:tcPr>
          <w:p w:rsidR="000D4773" w:rsidRPr="000F1704" w:rsidRDefault="000D4773"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0D4773" w:rsidRPr="000F1704" w:rsidRDefault="000D4773" w:rsidP="00D81379">
            <w:pPr>
              <w:spacing w:after="0" w:line="240" w:lineRule="auto"/>
              <w:rPr>
                <w:sz w:val="20"/>
                <w:szCs w:val="20"/>
                <w:lang w:val="es-ES"/>
              </w:rPr>
            </w:pPr>
            <w:r>
              <w:rPr>
                <w:sz w:val="20"/>
                <w:szCs w:val="20"/>
                <w:lang w:val="es-ES"/>
              </w:rPr>
              <w:t>Informes de Centros. Contratos de Trabajos de Centros. Informes de autoridades competentes.</w:t>
            </w:r>
          </w:p>
        </w:tc>
      </w:tr>
    </w:tbl>
    <w:p w:rsidR="00953E25" w:rsidRDefault="00953E25"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72.</w:t>
            </w:r>
          </w:p>
        </w:tc>
        <w:tc>
          <w:tcPr>
            <w:tcW w:w="9365" w:type="dxa"/>
          </w:tcPr>
          <w:p w:rsidR="00953E25" w:rsidRPr="002F0D97" w:rsidRDefault="002F0D97" w:rsidP="000D4773">
            <w:pPr>
              <w:tabs>
                <w:tab w:val="center" w:pos="4680"/>
                <w:tab w:val="right" w:pos="9360"/>
              </w:tabs>
              <w:spacing w:after="0" w:line="240" w:lineRule="auto"/>
              <w:jc w:val="both"/>
              <w:rPr>
                <w:b/>
                <w:sz w:val="20"/>
                <w:szCs w:val="20"/>
              </w:rPr>
            </w:pPr>
            <w:r w:rsidRPr="002F0D97">
              <w:rPr>
                <w:b/>
                <w:sz w:val="20"/>
                <w:szCs w:val="20"/>
              </w:rPr>
              <w:t>% de personal de instituciones que trabajan en acogida alternativa que participan en procesos de capacitación en el año</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E24426" w:rsidP="005E57F7">
            <w:pPr>
              <w:spacing w:after="0" w:line="240" w:lineRule="auto"/>
              <w:jc w:val="both"/>
              <w:rPr>
                <w:sz w:val="20"/>
                <w:szCs w:val="20"/>
              </w:rPr>
            </w:pPr>
            <w:r>
              <w:rPr>
                <w:sz w:val="20"/>
                <w:szCs w:val="20"/>
              </w:rPr>
              <w:t>En línea con la preocupación por la calificación del personal, las Directrices son insistentes en señalar la importancia de la capacitación de todo el personal de los centros</w:t>
            </w:r>
            <w:r w:rsidR="005E57F7">
              <w:rPr>
                <w:sz w:val="20"/>
                <w:szCs w:val="20"/>
              </w:rPr>
              <w:t xml:space="preserve">: </w:t>
            </w:r>
            <w:r>
              <w:rPr>
                <w:sz w:val="20"/>
                <w:szCs w:val="20"/>
              </w:rPr>
              <w:t xml:space="preserve">capacitación </w:t>
            </w:r>
            <w:r w:rsidR="005E57F7">
              <w:rPr>
                <w:sz w:val="20"/>
                <w:szCs w:val="20"/>
              </w:rPr>
              <w:t>en d</w:t>
            </w:r>
            <w:r>
              <w:rPr>
                <w:sz w:val="20"/>
                <w:szCs w:val="20"/>
              </w:rPr>
              <w:t xml:space="preserve">erechos del niño, en vulnerabilidades especiales, en cuestiones culturales, sociales, de </w:t>
            </w:r>
            <w:r w:rsidR="005E57F7">
              <w:rPr>
                <w:sz w:val="20"/>
                <w:szCs w:val="20"/>
              </w:rPr>
              <w:t>género</w:t>
            </w:r>
            <w:r>
              <w:rPr>
                <w:sz w:val="20"/>
                <w:szCs w:val="20"/>
              </w:rPr>
              <w:t xml:space="preserve"> y religiosas, resolución de conflictos, en mediación, en comportamientos problemáticos. En particular el personal debiese estar preparado para las situaciones especiales como niños/as con discapacidades severas, VIH/SIDA, enfermedades crónicas. A la vez, que se promueve la capacitación continua del personal, se promueve desde las Directrices, el reconocimiento efectivo de este personal, para facilitar la aplicación de sus aprendizajes.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0C4AAC" w:rsidP="00D81379">
            <w:pPr>
              <w:spacing w:after="0" w:line="240" w:lineRule="auto"/>
              <w:rPr>
                <w:sz w:val="20"/>
                <w:szCs w:val="20"/>
                <w:lang w:val="es-ES"/>
              </w:rPr>
            </w:pPr>
            <w:r>
              <w:rPr>
                <w:sz w:val="20"/>
                <w:szCs w:val="20"/>
                <w:lang w:val="es-ES"/>
              </w:rPr>
              <w:t>(Nº de personal participando en el año en procesos de capacitación (vía centro u otros) en temáticas relativas al trabajo del centro/ Nº total de personal trabajando en el centro en un año) *100</w:t>
            </w:r>
          </w:p>
        </w:tc>
      </w:tr>
      <w:tr w:rsidR="00E24426" w:rsidRPr="000F1704" w:rsidTr="00D81379">
        <w:tc>
          <w:tcPr>
            <w:tcW w:w="2268" w:type="dxa"/>
          </w:tcPr>
          <w:p w:rsidR="00E24426" w:rsidRPr="000F1704" w:rsidRDefault="00E24426"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24426" w:rsidRPr="000F1704" w:rsidRDefault="00E24426" w:rsidP="00D81379">
            <w:pPr>
              <w:spacing w:after="0" w:line="240" w:lineRule="auto"/>
              <w:rPr>
                <w:sz w:val="20"/>
                <w:szCs w:val="20"/>
                <w:lang w:val="es-ES"/>
              </w:rPr>
            </w:pPr>
            <w:r>
              <w:rPr>
                <w:sz w:val="20"/>
                <w:szCs w:val="20"/>
                <w:lang w:val="es-ES"/>
              </w:rPr>
              <w:t>Informes de Centros. Contratos de Trabajos de Centros. Informes de autoridades competentes.</w:t>
            </w:r>
          </w:p>
        </w:tc>
      </w:tr>
    </w:tbl>
    <w:p w:rsidR="00953E25" w:rsidRDefault="00953E25"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73.</w:t>
            </w:r>
          </w:p>
        </w:tc>
        <w:tc>
          <w:tcPr>
            <w:tcW w:w="9365" w:type="dxa"/>
          </w:tcPr>
          <w:p w:rsidR="00953E25" w:rsidRPr="00A710BC" w:rsidRDefault="00A710BC" w:rsidP="00A21A90">
            <w:pPr>
              <w:spacing w:after="0" w:line="240" w:lineRule="auto"/>
              <w:jc w:val="both"/>
              <w:rPr>
                <w:b/>
                <w:sz w:val="20"/>
                <w:szCs w:val="20"/>
              </w:rPr>
            </w:pPr>
            <w:r w:rsidRPr="00A710BC">
              <w:rPr>
                <w:b/>
                <w:sz w:val="20"/>
                <w:szCs w:val="20"/>
              </w:rPr>
              <w:t>%</w:t>
            </w:r>
            <w:r w:rsidR="002F0D97" w:rsidRPr="00A710BC">
              <w:rPr>
                <w:b/>
                <w:sz w:val="20"/>
                <w:szCs w:val="20"/>
              </w:rPr>
              <w:t xml:space="preserve"> de niños/as que mantienen contacto con sus familias, en el marco de una estrategia del centro con las familias.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E24426" w:rsidP="000D4773">
            <w:pPr>
              <w:spacing w:after="0" w:line="240" w:lineRule="auto"/>
              <w:jc w:val="both"/>
              <w:rPr>
                <w:sz w:val="20"/>
                <w:szCs w:val="20"/>
              </w:rPr>
            </w:pPr>
            <w:r>
              <w:rPr>
                <w:sz w:val="20"/>
                <w:szCs w:val="20"/>
              </w:rPr>
              <w:t xml:space="preserve">Las Directrices son insistentes en la necesidad que cada centro cuente con </w:t>
            </w:r>
            <w:r w:rsidR="00D81379">
              <w:rPr>
                <w:sz w:val="20"/>
                <w:szCs w:val="20"/>
              </w:rPr>
              <w:t>políticas</w:t>
            </w:r>
            <w:r>
              <w:rPr>
                <w:sz w:val="20"/>
                <w:szCs w:val="20"/>
              </w:rPr>
              <w:t xml:space="preserve"> y estratégicas para el trabajo con las familias (o con familias alternativas), justamente en la búsqueda de una solución definitiva en familia para niños y niñas. En ese marco, se promueve la mantención de vínculos de carácter familiar.</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0C4AAC" w:rsidP="00A21A90">
            <w:pPr>
              <w:spacing w:after="0" w:line="240" w:lineRule="auto"/>
              <w:rPr>
                <w:sz w:val="20"/>
                <w:szCs w:val="20"/>
                <w:lang w:val="es-ES"/>
              </w:rPr>
            </w:pPr>
            <w:r>
              <w:rPr>
                <w:sz w:val="20"/>
                <w:szCs w:val="20"/>
                <w:lang w:val="es-ES"/>
              </w:rPr>
              <w:t>Nº niños/as que mantienen contacto con sus familias/ Nº total de niños/as a</w:t>
            </w:r>
            <w:r w:rsidR="00A21A90">
              <w:rPr>
                <w:sz w:val="20"/>
                <w:szCs w:val="20"/>
                <w:lang w:val="es-ES"/>
              </w:rPr>
              <w:t xml:space="preserve">cogidos </w:t>
            </w:r>
            <w:r>
              <w:rPr>
                <w:sz w:val="20"/>
                <w:szCs w:val="20"/>
                <w:lang w:val="es-ES"/>
              </w:rPr>
              <w:t>en el centro</w:t>
            </w:r>
            <w:r w:rsidR="008D6C97">
              <w:rPr>
                <w:sz w:val="20"/>
                <w:szCs w:val="20"/>
                <w:lang w:val="es-ES"/>
              </w:rPr>
              <w:t xml:space="preserve"> </w:t>
            </w:r>
            <w:r w:rsidR="00676BAE">
              <w:rPr>
                <w:sz w:val="20"/>
                <w:szCs w:val="20"/>
                <w:lang w:val="es-ES"/>
              </w:rPr>
              <w:t>*</w:t>
            </w:r>
            <w:r w:rsidR="008D6C97">
              <w:rPr>
                <w:sz w:val="20"/>
                <w:szCs w:val="20"/>
                <w:lang w:val="es-ES"/>
              </w:rPr>
              <w:t>100</w:t>
            </w:r>
          </w:p>
        </w:tc>
      </w:tr>
      <w:tr w:rsidR="00E24426" w:rsidRPr="000F1704" w:rsidTr="00D81379">
        <w:tc>
          <w:tcPr>
            <w:tcW w:w="2268" w:type="dxa"/>
          </w:tcPr>
          <w:p w:rsidR="00E24426" w:rsidRPr="000F1704" w:rsidRDefault="00E24426"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24426" w:rsidRPr="000F1704" w:rsidRDefault="006B00C9" w:rsidP="00D81379">
            <w:pPr>
              <w:spacing w:after="0" w:line="240" w:lineRule="auto"/>
              <w:rPr>
                <w:sz w:val="20"/>
                <w:szCs w:val="20"/>
                <w:lang w:val="es-ES"/>
              </w:rPr>
            </w:pPr>
            <w:r>
              <w:rPr>
                <w:sz w:val="20"/>
                <w:szCs w:val="20"/>
                <w:lang w:val="es-ES"/>
              </w:rPr>
              <w:t>Informes de Centros.</w:t>
            </w:r>
            <w:r w:rsidR="00E24426">
              <w:rPr>
                <w:sz w:val="20"/>
                <w:szCs w:val="20"/>
                <w:lang w:val="es-ES"/>
              </w:rPr>
              <w:t xml:space="preserve"> Informes de autoridades competentes.</w:t>
            </w:r>
          </w:p>
        </w:tc>
      </w:tr>
    </w:tbl>
    <w:p w:rsidR="00953E25" w:rsidRDefault="00953E25"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D81379">
        <w:tc>
          <w:tcPr>
            <w:tcW w:w="2268" w:type="dxa"/>
          </w:tcPr>
          <w:p w:rsidR="00A710BC" w:rsidRPr="000F1704" w:rsidRDefault="00BE6390" w:rsidP="000D4773">
            <w:pPr>
              <w:spacing w:after="0" w:line="240" w:lineRule="auto"/>
              <w:rPr>
                <w:b/>
                <w:sz w:val="20"/>
                <w:szCs w:val="20"/>
                <w:lang w:val="es-ES"/>
              </w:rPr>
            </w:pPr>
            <w:r>
              <w:rPr>
                <w:b/>
                <w:sz w:val="20"/>
                <w:szCs w:val="20"/>
                <w:lang w:val="es-ES"/>
              </w:rPr>
              <w:lastRenderedPageBreak/>
              <w:t>74.</w:t>
            </w:r>
          </w:p>
        </w:tc>
        <w:tc>
          <w:tcPr>
            <w:tcW w:w="9365" w:type="dxa"/>
          </w:tcPr>
          <w:p w:rsidR="00A710BC" w:rsidRPr="00A710BC" w:rsidRDefault="008D6C97" w:rsidP="00A21A90">
            <w:pPr>
              <w:spacing w:after="0" w:line="240" w:lineRule="auto"/>
              <w:jc w:val="both"/>
              <w:rPr>
                <w:b/>
                <w:sz w:val="20"/>
                <w:szCs w:val="20"/>
              </w:rPr>
            </w:pPr>
            <w:r>
              <w:rPr>
                <w:b/>
                <w:sz w:val="20"/>
                <w:szCs w:val="20"/>
                <w:lang w:val="es-ES"/>
              </w:rPr>
              <w:t>C</w:t>
            </w:r>
            <w:r w:rsidR="000C4AAC">
              <w:rPr>
                <w:b/>
                <w:sz w:val="20"/>
                <w:szCs w:val="20"/>
              </w:rPr>
              <w:t xml:space="preserve">ontactos </w:t>
            </w:r>
            <w:r w:rsidR="00A21A90">
              <w:rPr>
                <w:b/>
                <w:sz w:val="20"/>
                <w:szCs w:val="20"/>
              </w:rPr>
              <w:t xml:space="preserve">semanales </w:t>
            </w:r>
            <w:r w:rsidR="00A710BC" w:rsidRPr="00A710BC">
              <w:rPr>
                <w:b/>
                <w:sz w:val="20"/>
                <w:szCs w:val="20"/>
              </w:rPr>
              <w:t>con sus familias, de parte niños/as en centros residenciales.</w:t>
            </w:r>
          </w:p>
        </w:tc>
      </w:tr>
      <w:tr w:rsidR="00A710BC" w:rsidRPr="000F1704" w:rsidTr="00D8137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6B00C9" w:rsidP="000D4773">
            <w:pPr>
              <w:spacing w:after="0" w:line="240" w:lineRule="auto"/>
              <w:jc w:val="both"/>
              <w:rPr>
                <w:sz w:val="20"/>
                <w:szCs w:val="20"/>
              </w:rPr>
            </w:pPr>
            <w:r>
              <w:rPr>
                <w:sz w:val="20"/>
                <w:szCs w:val="20"/>
              </w:rPr>
              <w:t>En línea con lo anterior, una manera de monitorear la existencia de vínculos, es poder llevar registro de los contactos que niños/as tienen con ellos (o cualquier adulto significativo para ellos).</w:t>
            </w:r>
          </w:p>
        </w:tc>
      </w:tr>
      <w:tr w:rsidR="00A710BC" w:rsidRPr="000F1704" w:rsidTr="00D8137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Fórmula:</w:t>
            </w:r>
          </w:p>
        </w:tc>
        <w:tc>
          <w:tcPr>
            <w:tcW w:w="9365" w:type="dxa"/>
          </w:tcPr>
          <w:p w:rsidR="00A710BC" w:rsidRPr="000F1704" w:rsidRDefault="000C4AAC" w:rsidP="00A21A90">
            <w:pPr>
              <w:spacing w:after="0" w:line="240" w:lineRule="auto"/>
              <w:rPr>
                <w:sz w:val="20"/>
                <w:szCs w:val="20"/>
                <w:lang w:val="es-ES"/>
              </w:rPr>
            </w:pPr>
            <w:r>
              <w:rPr>
                <w:sz w:val="20"/>
                <w:szCs w:val="20"/>
                <w:lang w:val="es-ES"/>
              </w:rPr>
              <w:t xml:space="preserve">Nº </w:t>
            </w:r>
            <w:r w:rsidR="00A21A90">
              <w:rPr>
                <w:sz w:val="20"/>
                <w:szCs w:val="20"/>
                <w:lang w:val="es-ES"/>
              </w:rPr>
              <w:t xml:space="preserve">niños/as que tienen </w:t>
            </w:r>
            <w:r>
              <w:rPr>
                <w:sz w:val="20"/>
                <w:szCs w:val="20"/>
                <w:lang w:val="es-ES"/>
              </w:rPr>
              <w:t>contactos semanales con sus familias</w:t>
            </w:r>
            <w:r w:rsidR="00A21A90">
              <w:rPr>
                <w:sz w:val="20"/>
                <w:szCs w:val="20"/>
                <w:lang w:val="es-ES"/>
              </w:rPr>
              <w:t>/N° total de niños</w:t>
            </w:r>
            <w:r>
              <w:rPr>
                <w:sz w:val="20"/>
                <w:szCs w:val="20"/>
                <w:lang w:val="es-ES"/>
              </w:rPr>
              <w:t xml:space="preserve">/as en </w:t>
            </w:r>
            <w:r w:rsidR="00A21A90">
              <w:rPr>
                <w:sz w:val="20"/>
                <w:szCs w:val="20"/>
                <w:lang w:val="es-ES"/>
              </w:rPr>
              <w:t>acogimiento residencial.</w:t>
            </w:r>
          </w:p>
        </w:tc>
      </w:tr>
      <w:tr w:rsidR="006B00C9" w:rsidRPr="000F1704" w:rsidTr="00D81379">
        <w:tc>
          <w:tcPr>
            <w:tcW w:w="2268" w:type="dxa"/>
          </w:tcPr>
          <w:p w:rsidR="006B00C9" w:rsidRPr="000F1704" w:rsidRDefault="006B00C9"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6B00C9" w:rsidRDefault="006B00C9" w:rsidP="00D81379">
            <w:pPr>
              <w:spacing w:after="0" w:line="240" w:lineRule="auto"/>
              <w:rPr>
                <w:sz w:val="20"/>
                <w:szCs w:val="20"/>
                <w:lang w:val="es-ES"/>
              </w:rPr>
            </w:pPr>
            <w:r>
              <w:rPr>
                <w:sz w:val="20"/>
                <w:szCs w:val="20"/>
                <w:lang w:val="es-ES"/>
              </w:rPr>
              <w:t>Informes de Centros. Informes de autoridades competentes.</w:t>
            </w:r>
          </w:p>
          <w:p w:rsidR="00A21A90" w:rsidRPr="008F0325" w:rsidRDefault="00A21A90" w:rsidP="00D81379">
            <w:pPr>
              <w:spacing w:after="0" w:line="240" w:lineRule="auto"/>
              <w:rPr>
                <w:sz w:val="20"/>
                <w:szCs w:val="20"/>
                <w:lang w:val="es-ES"/>
              </w:rPr>
            </w:pPr>
            <w:r w:rsidRPr="008F0325">
              <w:rPr>
                <w:sz w:val="20"/>
                <w:szCs w:val="20"/>
                <w:lang w:val="es-ES"/>
              </w:rPr>
              <w:t>Observación sobre indicador anterior y este: en indicador aparte, podría visibilizarse cuantos niños y niñas cuentan con un plan de trabajo orientado a la restitución del derecho a vivir en familia.</w:t>
            </w:r>
          </w:p>
        </w:tc>
      </w:tr>
    </w:tbl>
    <w:p w:rsidR="00A710BC" w:rsidRDefault="00A710BC"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75.</w:t>
            </w:r>
          </w:p>
        </w:tc>
        <w:tc>
          <w:tcPr>
            <w:tcW w:w="9365" w:type="dxa"/>
          </w:tcPr>
          <w:p w:rsidR="00953E25" w:rsidRPr="00A710BC" w:rsidRDefault="002F0D97" w:rsidP="002F0D97">
            <w:pPr>
              <w:spacing w:after="0" w:line="240" w:lineRule="auto"/>
              <w:jc w:val="both"/>
              <w:rPr>
                <w:b/>
                <w:sz w:val="20"/>
                <w:szCs w:val="20"/>
              </w:rPr>
            </w:pPr>
            <w:r w:rsidRPr="00A710BC">
              <w:rPr>
                <w:b/>
                <w:sz w:val="20"/>
                <w:szCs w:val="20"/>
              </w:rPr>
              <w:t>% de niños y niñas que sufren accidentes en centros de acogida residencial</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6B00C9" w:rsidP="000D4773">
            <w:pPr>
              <w:spacing w:after="0" w:line="240" w:lineRule="auto"/>
              <w:jc w:val="both"/>
              <w:rPr>
                <w:sz w:val="20"/>
                <w:szCs w:val="20"/>
              </w:rPr>
            </w:pPr>
            <w:r>
              <w:rPr>
                <w:sz w:val="20"/>
                <w:szCs w:val="20"/>
              </w:rPr>
              <w:t>Una señal de posibles problemas al interior del centro es el nivel de accidentabilidad que sufren los niños/as. Ciertamente, esta es una posibilidad que existe en toda familia, no obstante, la separación del un niño/a de su familia de origen, la convivencia en grupo y determinadas condiciones del propio centro pueden hacer de esa probabilidad una cuestión más común que debe llamar la atención de los equipos tratantes, de sus directivos y de las autoridades competentes.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0C4AAC" w:rsidP="00D81379">
            <w:pPr>
              <w:spacing w:after="0" w:line="240" w:lineRule="auto"/>
              <w:rPr>
                <w:sz w:val="20"/>
                <w:szCs w:val="20"/>
                <w:lang w:val="es-ES"/>
              </w:rPr>
            </w:pPr>
            <w:r>
              <w:rPr>
                <w:sz w:val="20"/>
                <w:szCs w:val="20"/>
                <w:lang w:val="es-ES"/>
              </w:rPr>
              <w:t>Nº total de niños accidentados al interior del centro, en un año /Nº total de niños y niñas atendidos en el centro en un año</w:t>
            </w:r>
          </w:p>
        </w:tc>
      </w:tr>
      <w:tr w:rsidR="006B00C9" w:rsidRPr="000F1704" w:rsidTr="00D81379">
        <w:tc>
          <w:tcPr>
            <w:tcW w:w="2268" w:type="dxa"/>
          </w:tcPr>
          <w:p w:rsidR="006B00C9" w:rsidRPr="000F1704" w:rsidRDefault="006B00C9"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6B00C9" w:rsidRPr="000F1704" w:rsidRDefault="006B00C9" w:rsidP="00D81379">
            <w:pPr>
              <w:spacing w:after="0" w:line="240" w:lineRule="auto"/>
              <w:rPr>
                <w:sz w:val="20"/>
                <w:szCs w:val="20"/>
                <w:lang w:val="es-ES"/>
              </w:rPr>
            </w:pPr>
            <w:r>
              <w:rPr>
                <w:sz w:val="20"/>
                <w:szCs w:val="20"/>
                <w:lang w:val="es-ES"/>
              </w:rPr>
              <w:t>Informes de Centros. Informes de autoridades competentes. Informes de centros de salud donde se atiende a los niños/as del Centro.</w:t>
            </w:r>
          </w:p>
        </w:tc>
      </w:tr>
    </w:tbl>
    <w:p w:rsidR="00953E25" w:rsidRDefault="00953E25"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76.</w:t>
            </w:r>
          </w:p>
        </w:tc>
        <w:tc>
          <w:tcPr>
            <w:tcW w:w="9365" w:type="dxa"/>
          </w:tcPr>
          <w:p w:rsidR="00953E25" w:rsidRPr="00A710BC" w:rsidRDefault="002F0D97" w:rsidP="002F0D97">
            <w:pPr>
              <w:spacing w:after="0" w:line="240" w:lineRule="auto"/>
              <w:jc w:val="both"/>
              <w:rPr>
                <w:b/>
                <w:sz w:val="20"/>
                <w:szCs w:val="20"/>
              </w:rPr>
            </w:pPr>
            <w:r w:rsidRPr="00A710BC">
              <w:rPr>
                <w:b/>
                <w:sz w:val="20"/>
                <w:szCs w:val="20"/>
              </w:rPr>
              <w:t>Tasa de embarazo adolescente en centros residenciales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6B00C9" w:rsidP="000D4773">
            <w:pPr>
              <w:spacing w:after="0" w:line="240" w:lineRule="auto"/>
              <w:jc w:val="both"/>
              <w:rPr>
                <w:sz w:val="20"/>
                <w:szCs w:val="20"/>
              </w:rPr>
            </w:pPr>
            <w:r>
              <w:rPr>
                <w:sz w:val="20"/>
                <w:szCs w:val="20"/>
              </w:rPr>
              <w:t>Entre las situaciones problemáticas actuales, donde se puede constatar un cierto tipo de trabajo de los equipos del centro, es en todo lo relativo a la sexualidad. En tal sentido, adecuadas políticas y estrategias de trabajo del centro en materia de prevención del embarazo adolescentes debe dar sus frutos en lo que a esa tasa refiere.</w:t>
            </w:r>
          </w:p>
        </w:tc>
      </w:tr>
      <w:tr w:rsidR="00D65EB6" w:rsidRPr="000F1704" w:rsidTr="00D81379">
        <w:tc>
          <w:tcPr>
            <w:tcW w:w="2268" w:type="dxa"/>
          </w:tcPr>
          <w:p w:rsidR="00D65EB6" w:rsidRPr="000F1704" w:rsidRDefault="00D65EB6" w:rsidP="000D4773">
            <w:pPr>
              <w:spacing w:after="0" w:line="240" w:lineRule="auto"/>
              <w:rPr>
                <w:b/>
                <w:sz w:val="20"/>
                <w:szCs w:val="20"/>
                <w:lang w:val="es-ES"/>
              </w:rPr>
            </w:pPr>
            <w:r w:rsidRPr="000F1704">
              <w:rPr>
                <w:b/>
                <w:sz w:val="20"/>
                <w:szCs w:val="20"/>
                <w:lang w:val="es-ES"/>
              </w:rPr>
              <w:t>Fórmula:</w:t>
            </w:r>
          </w:p>
        </w:tc>
        <w:tc>
          <w:tcPr>
            <w:tcW w:w="9365" w:type="dxa"/>
          </w:tcPr>
          <w:p w:rsidR="00D65EB6" w:rsidRPr="000F1704" w:rsidRDefault="00D65EB6" w:rsidP="00D81379">
            <w:pPr>
              <w:spacing w:after="0" w:line="240" w:lineRule="auto"/>
              <w:rPr>
                <w:sz w:val="20"/>
                <w:szCs w:val="20"/>
                <w:lang w:val="es-ES"/>
              </w:rPr>
            </w:pPr>
            <w:r>
              <w:rPr>
                <w:sz w:val="20"/>
                <w:szCs w:val="20"/>
                <w:lang w:val="es-ES"/>
              </w:rPr>
              <w:t>Nº de niñas con embarazo</w:t>
            </w:r>
            <w:r w:rsidR="0060480B">
              <w:rPr>
                <w:sz w:val="20"/>
                <w:szCs w:val="20"/>
                <w:lang w:val="es-ES"/>
              </w:rPr>
              <w:t xml:space="preserve"> adolescente en un año, y</w:t>
            </w:r>
            <w:r w:rsidR="000C4AAC">
              <w:rPr>
                <w:sz w:val="20"/>
                <w:szCs w:val="20"/>
                <w:lang w:val="es-ES"/>
              </w:rPr>
              <w:t xml:space="preserve"> atendida</w:t>
            </w:r>
            <w:r>
              <w:rPr>
                <w:sz w:val="20"/>
                <w:szCs w:val="20"/>
                <w:lang w:val="es-ES"/>
              </w:rPr>
              <w:t>s en el centro</w:t>
            </w:r>
            <w:r w:rsidR="0060480B">
              <w:rPr>
                <w:sz w:val="20"/>
                <w:szCs w:val="20"/>
                <w:lang w:val="es-ES"/>
              </w:rPr>
              <w:t>/ Nº total de niñas adolescentes atendidas en el centro en un año</w:t>
            </w:r>
            <w:r>
              <w:rPr>
                <w:sz w:val="20"/>
                <w:szCs w:val="20"/>
                <w:lang w:val="es-ES"/>
              </w:rPr>
              <w:t>.</w:t>
            </w:r>
          </w:p>
        </w:tc>
      </w:tr>
      <w:tr w:rsidR="006B00C9" w:rsidRPr="000F1704" w:rsidTr="00D81379">
        <w:tc>
          <w:tcPr>
            <w:tcW w:w="2268" w:type="dxa"/>
          </w:tcPr>
          <w:p w:rsidR="006B00C9" w:rsidRPr="000F1704" w:rsidRDefault="006B00C9"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6B00C9" w:rsidRPr="000F1704" w:rsidRDefault="006B00C9" w:rsidP="00D81379">
            <w:pPr>
              <w:spacing w:after="0" w:line="240" w:lineRule="auto"/>
              <w:rPr>
                <w:sz w:val="20"/>
                <w:szCs w:val="20"/>
                <w:lang w:val="es-ES"/>
              </w:rPr>
            </w:pPr>
            <w:r>
              <w:rPr>
                <w:sz w:val="20"/>
                <w:szCs w:val="20"/>
                <w:lang w:val="es-ES"/>
              </w:rPr>
              <w:t>Informes de Centros. Informes de autoridades competentes. Informes de centros de salud donde se atiende a los niños/as del Centro.</w:t>
            </w:r>
          </w:p>
        </w:tc>
      </w:tr>
    </w:tbl>
    <w:p w:rsidR="00981089" w:rsidRDefault="00981089" w:rsidP="00953E25">
      <w:pPr>
        <w:spacing w:after="0" w:line="240" w:lineRule="auto"/>
        <w:jc w:val="both"/>
        <w:rPr>
          <w:sz w:val="20"/>
          <w:szCs w:val="20"/>
        </w:rPr>
      </w:pPr>
    </w:p>
    <w:p w:rsidR="00BE6390" w:rsidRDefault="00BE6390"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77.</w:t>
            </w:r>
          </w:p>
        </w:tc>
        <w:tc>
          <w:tcPr>
            <w:tcW w:w="9365" w:type="dxa"/>
          </w:tcPr>
          <w:p w:rsidR="00953E25" w:rsidRPr="00A710BC" w:rsidRDefault="006B00C9" w:rsidP="002F0D97">
            <w:pPr>
              <w:spacing w:after="0" w:line="240" w:lineRule="auto"/>
              <w:jc w:val="both"/>
              <w:rPr>
                <w:b/>
                <w:sz w:val="20"/>
                <w:szCs w:val="20"/>
              </w:rPr>
            </w:pPr>
            <w:r>
              <w:rPr>
                <w:b/>
                <w:sz w:val="20"/>
                <w:szCs w:val="20"/>
              </w:rPr>
              <w:t xml:space="preserve">Tasa de consumo de tabaco, </w:t>
            </w:r>
            <w:r w:rsidR="002F0D97" w:rsidRPr="00A710BC">
              <w:rPr>
                <w:b/>
                <w:sz w:val="20"/>
                <w:szCs w:val="20"/>
              </w:rPr>
              <w:t xml:space="preserve">alcohol </w:t>
            </w:r>
            <w:r>
              <w:rPr>
                <w:b/>
                <w:sz w:val="20"/>
                <w:szCs w:val="20"/>
              </w:rPr>
              <w:t xml:space="preserve">o drogas </w:t>
            </w:r>
            <w:r w:rsidR="002F0D97" w:rsidRPr="00A710BC">
              <w:rPr>
                <w:b/>
                <w:sz w:val="20"/>
                <w:szCs w:val="20"/>
              </w:rPr>
              <w:t>en niños/as en centros residenciales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lastRenderedPageBreak/>
              <w:t>Descripción:</w:t>
            </w:r>
          </w:p>
        </w:tc>
        <w:tc>
          <w:tcPr>
            <w:tcW w:w="9365" w:type="dxa"/>
          </w:tcPr>
          <w:p w:rsidR="00953E25" w:rsidRPr="000F1704" w:rsidRDefault="006B00C9" w:rsidP="000D4773">
            <w:pPr>
              <w:spacing w:after="0" w:line="240" w:lineRule="auto"/>
              <w:jc w:val="both"/>
              <w:rPr>
                <w:sz w:val="20"/>
                <w:szCs w:val="20"/>
              </w:rPr>
            </w:pPr>
            <w:r>
              <w:rPr>
                <w:sz w:val="20"/>
                <w:szCs w:val="20"/>
              </w:rPr>
              <w:t>Otra situación problemática que debe ser abordada con niños/as al interior de los centros es lo relativo al tabaco, alcohol y drogas. De igual manera, en estas materias se requiere políticas y estrategias preventivas que permitan enfrentar estos consumos.</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D65EB6" w:rsidP="00D81379">
            <w:pPr>
              <w:spacing w:after="0" w:line="240" w:lineRule="auto"/>
              <w:rPr>
                <w:sz w:val="20"/>
                <w:szCs w:val="20"/>
                <w:lang w:val="es-ES"/>
              </w:rPr>
            </w:pPr>
            <w:r>
              <w:rPr>
                <w:sz w:val="20"/>
                <w:szCs w:val="20"/>
                <w:lang w:val="es-ES"/>
              </w:rPr>
              <w:t xml:space="preserve">Nº de </w:t>
            </w:r>
            <w:r w:rsidR="006B00C9">
              <w:rPr>
                <w:sz w:val="20"/>
                <w:szCs w:val="20"/>
                <w:lang w:val="es-ES"/>
              </w:rPr>
              <w:t>niños/as con consumo de tabaco,</w:t>
            </w:r>
            <w:r>
              <w:rPr>
                <w:sz w:val="20"/>
                <w:szCs w:val="20"/>
                <w:lang w:val="es-ES"/>
              </w:rPr>
              <w:t xml:space="preserve"> alcohol </w:t>
            </w:r>
            <w:r w:rsidR="006B00C9">
              <w:rPr>
                <w:sz w:val="20"/>
                <w:szCs w:val="20"/>
                <w:lang w:val="es-ES"/>
              </w:rPr>
              <w:t xml:space="preserve">o drogas </w:t>
            </w:r>
            <w:r>
              <w:rPr>
                <w:sz w:val="20"/>
                <w:szCs w:val="20"/>
                <w:lang w:val="es-ES"/>
              </w:rPr>
              <w:t>al interior del centro</w:t>
            </w:r>
            <w:r w:rsidR="006B00C9">
              <w:rPr>
                <w:sz w:val="20"/>
                <w:szCs w:val="20"/>
                <w:lang w:val="es-ES"/>
              </w:rPr>
              <w:t xml:space="preserve">/ Nº total de niños y niñas </w:t>
            </w:r>
            <w:r>
              <w:rPr>
                <w:sz w:val="20"/>
                <w:szCs w:val="20"/>
                <w:lang w:val="es-ES"/>
              </w:rPr>
              <w:t>atendidos en el centro.</w:t>
            </w:r>
          </w:p>
        </w:tc>
      </w:tr>
      <w:tr w:rsidR="006B00C9" w:rsidRPr="000F1704" w:rsidTr="00D81379">
        <w:tc>
          <w:tcPr>
            <w:tcW w:w="2268" w:type="dxa"/>
          </w:tcPr>
          <w:p w:rsidR="006B00C9" w:rsidRPr="000F1704" w:rsidRDefault="006B00C9"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6B00C9" w:rsidRPr="000F1704" w:rsidRDefault="006B00C9" w:rsidP="00D81379">
            <w:pPr>
              <w:spacing w:after="0" w:line="240" w:lineRule="auto"/>
              <w:rPr>
                <w:sz w:val="20"/>
                <w:szCs w:val="20"/>
                <w:lang w:val="es-ES"/>
              </w:rPr>
            </w:pPr>
            <w:r>
              <w:rPr>
                <w:sz w:val="20"/>
                <w:szCs w:val="20"/>
                <w:lang w:val="es-ES"/>
              </w:rPr>
              <w:t>Informes de Centros. Informes de autoridades competentes. Informes de centros de salud donde se atiende a los niños/as del Centro.</w:t>
            </w:r>
          </w:p>
        </w:tc>
      </w:tr>
    </w:tbl>
    <w:p w:rsidR="00953E25" w:rsidRDefault="00953E25" w:rsidP="00953E25">
      <w:pPr>
        <w:spacing w:after="0" w:line="240" w:lineRule="auto"/>
        <w:jc w:val="both"/>
        <w:rPr>
          <w:sz w:val="20"/>
          <w:szCs w:val="20"/>
        </w:rPr>
      </w:pPr>
    </w:p>
    <w:p w:rsidR="00981089" w:rsidRDefault="00981089" w:rsidP="00953E25">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953E25" w:rsidRPr="000F1704" w:rsidTr="00D81379">
        <w:tc>
          <w:tcPr>
            <w:tcW w:w="2268" w:type="dxa"/>
          </w:tcPr>
          <w:p w:rsidR="00953E25" w:rsidRPr="000F1704" w:rsidRDefault="00BE6390" w:rsidP="000D4773">
            <w:pPr>
              <w:spacing w:after="0" w:line="240" w:lineRule="auto"/>
              <w:rPr>
                <w:b/>
                <w:sz w:val="20"/>
                <w:szCs w:val="20"/>
                <w:lang w:val="es-ES"/>
              </w:rPr>
            </w:pPr>
            <w:r>
              <w:rPr>
                <w:b/>
                <w:sz w:val="20"/>
                <w:szCs w:val="20"/>
                <w:lang w:val="es-ES"/>
              </w:rPr>
              <w:t>78.</w:t>
            </w:r>
          </w:p>
        </w:tc>
        <w:tc>
          <w:tcPr>
            <w:tcW w:w="9365" w:type="dxa"/>
          </w:tcPr>
          <w:p w:rsidR="00953E25" w:rsidRPr="00A710BC" w:rsidRDefault="002F0D97" w:rsidP="000D4773">
            <w:pPr>
              <w:spacing w:after="0" w:line="240" w:lineRule="auto"/>
              <w:jc w:val="both"/>
              <w:rPr>
                <w:b/>
                <w:sz w:val="20"/>
                <w:szCs w:val="20"/>
              </w:rPr>
            </w:pPr>
            <w:r w:rsidRPr="00A710BC">
              <w:rPr>
                <w:b/>
                <w:sz w:val="20"/>
                <w:szCs w:val="20"/>
              </w:rPr>
              <w:t>N° de situaciones de maltrato detectadas al interior de cada centro residencial, diferenciando si corresponde a la acción de un adulto hacia niño/a o, a la acción de un niño/a, hacia otro niño/a.</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Descripción:</w:t>
            </w:r>
          </w:p>
        </w:tc>
        <w:tc>
          <w:tcPr>
            <w:tcW w:w="9365" w:type="dxa"/>
          </w:tcPr>
          <w:p w:rsidR="00953E25" w:rsidRPr="000F1704" w:rsidRDefault="00477045" w:rsidP="000D4773">
            <w:pPr>
              <w:spacing w:after="0" w:line="240" w:lineRule="auto"/>
              <w:jc w:val="both"/>
              <w:rPr>
                <w:sz w:val="20"/>
                <w:szCs w:val="20"/>
              </w:rPr>
            </w:pPr>
            <w:r>
              <w:rPr>
                <w:sz w:val="20"/>
                <w:szCs w:val="20"/>
              </w:rPr>
              <w:t xml:space="preserve">Las Directrices son explicitas en prohibir al interior de los centros toda medida que, en función de establecer disciplina y control de comportamientos, conlleven malos tratos, tratos crueles y humillantes, incluidos aislamientos, violencia de cualquier tipo. En tal sentido exige a los Estados, adoptar </w:t>
            </w:r>
            <w:r w:rsidR="00D81379">
              <w:rPr>
                <w:sz w:val="20"/>
                <w:szCs w:val="20"/>
              </w:rPr>
              <w:t>todas las medidas necesarias</w:t>
            </w:r>
            <w:r>
              <w:rPr>
                <w:sz w:val="20"/>
                <w:szCs w:val="20"/>
              </w:rPr>
              <w:t xml:space="preserve"> para prevenir y, todas las medidas necesarias para punir estas prácticas al interior de los centros. </w:t>
            </w:r>
          </w:p>
        </w:tc>
      </w:tr>
      <w:tr w:rsidR="00953E25" w:rsidRPr="000F1704" w:rsidTr="00D81379">
        <w:tc>
          <w:tcPr>
            <w:tcW w:w="2268" w:type="dxa"/>
          </w:tcPr>
          <w:p w:rsidR="00953E25" w:rsidRPr="000F1704" w:rsidRDefault="00953E25" w:rsidP="000D4773">
            <w:pPr>
              <w:spacing w:after="0" w:line="240" w:lineRule="auto"/>
              <w:rPr>
                <w:b/>
                <w:sz w:val="20"/>
                <w:szCs w:val="20"/>
                <w:lang w:val="es-ES"/>
              </w:rPr>
            </w:pPr>
            <w:r w:rsidRPr="000F1704">
              <w:rPr>
                <w:b/>
                <w:sz w:val="20"/>
                <w:szCs w:val="20"/>
                <w:lang w:val="es-ES"/>
              </w:rPr>
              <w:t>Fórmula:</w:t>
            </w:r>
          </w:p>
        </w:tc>
        <w:tc>
          <w:tcPr>
            <w:tcW w:w="9365" w:type="dxa"/>
          </w:tcPr>
          <w:p w:rsidR="00953E25" w:rsidRPr="000F1704" w:rsidRDefault="00D65EB6" w:rsidP="00D81379">
            <w:pPr>
              <w:spacing w:after="0" w:line="240" w:lineRule="auto"/>
              <w:rPr>
                <w:sz w:val="20"/>
                <w:szCs w:val="20"/>
                <w:lang w:val="es-ES"/>
              </w:rPr>
            </w:pPr>
            <w:r>
              <w:rPr>
                <w:sz w:val="20"/>
                <w:szCs w:val="20"/>
                <w:lang w:val="es-ES"/>
              </w:rPr>
              <w:t xml:space="preserve">(Nº de niños/as con situaciones de maltrato al interior del centro, en un año /Nº total de niños/as atendidos en el centro, en un año) *100 </w:t>
            </w:r>
          </w:p>
        </w:tc>
      </w:tr>
      <w:tr w:rsidR="00477045" w:rsidRPr="000F1704" w:rsidTr="00D81379">
        <w:tc>
          <w:tcPr>
            <w:tcW w:w="2268" w:type="dxa"/>
          </w:tcPr>
          <w:p w:rsidR="00477045" w:rsidRPr="000F1704" w:rsidRDefault="00477045"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477045" w:rsidRDefault="00477045" w:rsidP="00D81379">
            <w:pPr>
              <w:spacing w:after="0" w:line="240" w:lineRule="auto"/>
              <w:rPr>
                <w:sz w:val="20"/>
                <w:szCs w:val="20"/>
                <w:lang w:val="es-ES"/>
              </w:rPr>
            </w:pPr>
            <w:r>
              <w:rPr>
                <w:sz w:val="20"/>
                <w:szCs w:val="20"/>
                <w:lang w:val="es-ES"/>
              </w:rPr>
              <w:t>Informes de Centros. Informes de autoridades competentes. Informes de centros de salud donde se atiende a los niños/as del Centro.</w:t>
            </w:r>
          </w:p>
          <w:p w:rsidR="00A21A90" w:rsidRPr="008F0325" w:rsidRDefault="00A21A90" w:rsidP="00A21A90">
            <w:pPr>
              <w:spacing w:after="0" w:line="240" w:lineRule="auto"/>
              <w:rPr>
                <w:sz w:val="20"/>
                <w:szCs w:val="20"/>
                <w:lang w:val="es-ES"/>
              </w:rPr>
            </w:pPr>
            <w:r w:rsidRPr="008F0325">
              <w:rPr>
                <w:sz w:val="20"/>
                <w:szCs w:val="20"/>
                <w:lang w:val="es-ES"/>
              </w:rPr>
              <w:t>Observación: Se podría</w:t>
            </w:r>
            <w:r w:rsidR="008B0490" w:rsidRPr="008F0325">
              <w:rPr>
                <w:sz w:val="20"/>
                <w:szCs w:val="20"/>
                <w:lang w:val="es-ES"/>
              </w:rPr>
              <w:t xml:space="preserve"> desprender dos indicadores: </w:t>
            </w:r>
            <w:r w:rsidRPr="008F0325">
              <w:rPr>
                <w:sz w:val="20"/>
                <w:szCs w:val="20"/>
                <w:lang w:val="es-ES"/>
              </w:rPr>
              <w:t>uno que explicite el maltrato ejercido de adulto</w:t>
            </w:r>
            <w:r w:rsidR="008B0490" w:rsidRPr="008F0325">
              <w:rPr>
                <w:sz w:val="20"/>
                <w:szCs w:val="20"/>
                <w:lang w:val="es-ES"/>
              </w:rPr>
              <w:t>s</w:t>
            </w:r>
            <w:r w:rsidRPr="008F0325">
              <w:rPr>
                <w:sz w:val="20"/>
                <w:szCs w:val="20"/>
                <w:lang w:val="es-ES"/>
              </w:rPr>
              <w:t xml:space="preserve"> a niños, y otro que dé cuenta de</w:t>
            </w:r>
            <w:r w:rsidR="008B0490" w:rsidRPr="008F0325">
              <w:rPr>
                <w:sz w:val="20"/>
                <w:szCs w:val="20"/>
                <w:lang w:val="es-ES"/>
              </w:rPr>
              <w:t>l</w:t>
            </w:r>
            <w:r w:rsidRPr="008F0325">
              <w:rPr>
                <w:sz w:val="20"/>
                <w:szCs w:val="20"/>
                <w:lang w:val="es-ES"/>
              </w:rPr>
              <w:t xml:space="preserve"> maltrato entre niños</w:t>
            </w:r>
            <w:r w:rsidR="008B0490" w:rsidRPr="008F0325">
              <w:rPr>
                <w:sz w:val="20"/>
                <w:szCs w:val="20"/>
                <w:lang w:val="es-ES"/>
              </w:rPr>
              <w:t>.</w:t>
            </w:r>
          </w:p>
        </w:tc>
      </w:tr>
    </w:tbl>
    <w:p w:rsidR="002F0D97" w:rsidRDefault="002F0D97" w:rsidP="00953E25">
      <w:pPr>
        <w:spacing w:after="0" w:line="240" w:lineRule="auto"/>
        <w:jc w:val="both"/>
        <w:rPr>
          <w:sz w:val="20"/>
          <w:szCs w:val="20"/>
        </w:rPr>
      </w:pPr>
    </w:p>
    <w:p w:rsidR="00BE6390" w:rsidRDefault="00BE6390" w:rsidP="00953E25">
      <w:pPr>
        <w:spacing w:after="0" w:line="240" w:lineRule="auto"/>
        <w:jc w:val="both"/>
        <w:rPr>
          <w:sz w:val="20"/>
          <w:szCs w:val="20"/>
        </w:rPr>
      </w:pPr>
    </w:p>
    <w:p w:rsidR="00BE6390" w:rsidRPr="00533637" w:rsidRDefault="002F0D97" w:rsidP="00953E25">
      <w:pPr>
        <w:spacing w:after="0" w:line="240" w:lineRule="auto"/>
        <w:jc w:val="both"/>
        <w:rPr>
          <w:b/>
          <w:sz w:val="24"/>
          <w:szCs w:val="24"/>
        </w:rPr>
      </w:pPr>
      <w:r w:rsidRPr="00BE6390">
        <w:rPr>
          <w:b/>
        </w:rPr>
        <w:t>De las articulaciones</w:t>
      </w:r>
    </w:p>
    <w:tbl>
      <w:tblPr>
        <w:tblStyle w:val="Tablaconcuadrcula"/>
        <w:tblW w:w="0" w:type="auto"/>
        <w:tblInd w:w="-5" w:type="dxa"/>
        <w:tblLook w:val="04A0" w:firstRow="1" w:lastRow="0" w:firstColumn="1" w:lastColumn="0" w:noHBand="0" w:noVBand="1"/>
      </w:tblPr>
      <w:tblGrid>
        <w:gridCol w:w="2268"/>
        <w:gridCol w:w="9365"/>
      </w:tblGrid>
      <w:tr w:rsidR="002F0D97" w:rsidRPr="000F1704" w:rsidTr="007322D9">
        <w:tc>
          <w:tcPr>
            <w:tcW w:w="2268" w:type="dxa"/>
          </w:tcPr>
          <w:p w:rsidR="002F0D97" w:rsidRPr="000F1704" w:rsidRDefault="00BE6390" w:rsidP="000D4773">
            <w:pPr>
              <w:spacing w:after="0" w:line="240" w:lineRule="auto"/>
              <w:rPr>
                <w:b/>
                <w:sz w:val="20"/>
                <w:szCs w:val="20"/>
                <w:lang w:val="es-ES"/>
              </w:rPr>
            </w:pPr>
            <w:r>
              <w:rPr>
                <w:b/>
                <w:sz w:val="20"/>
                <w:szCs w:val="20"/>
                <w:lang w:val="es-ES"/>
              </w:rPr>
              <w:t>79.</w:t>
            </w:r>
          </w:p>
        </w:tc>
        <w:tc>
          <w:tcPr>
            <w:tcW w:w="9365" w:type="dxa"/>
          </w:tcPr>
          <w:p w:rsidR="002F0D97" w:rsidRPr="00A710BC" w:rsidRDefault="002F0D97" w:rsidP="000D4773">
            <w:pPr>
              <w:spacing w:after="0" w:line="240" w:lineRule="auto"/>
              <w:jc w:val="both"/>
              <w:rPr>
                <w:b/>
                <w:sz w:val="20"/>
                <w:szCs w:val="20"/>
              </w:rPr>
            </w:pPr>
            <w:r w:rsidRPr="00A710BC">
              <w:rPr>
                <w:b/>
                <w:sz w:val="20"/>
                <w:szCs w:val="20"/>
              </w:rPr>
              <w:t>Provisión de servicios: salud, educación, formación, vivienda, recreación…</w:t>
            </w:r>
          </w:p>
        </w:tc>
      </w:tr>
      <w:tr w:rsidR="002F0D97" w:rsidRPr="000F1704" w:rsidTr="007322D9">
        <w:tc>
          <w:tcPr>
            <w:tcW w:w="2268" w:type="dxa"/>
          </w:tcPr>
          <w:p w:rsidR="002F0D97" w:rsidRPr="000F1704" w:rsidRDefault="002F0D97" w:rsidP="000D4773">
            <w:pPr>
              <w:spacing w:after="0" w:line="240" w:lineRule="auto"/>
              <w:rPr>
                <w:b/>
                <w:sz w:val="20"/>
                <w:szCs w:val="20"/>
                <w:lang w:val="es-ES"/>
              </w:rPr>
            </w:pPr>
            <w:r w:rsidRPr="000F1704">
              <w:rPr>
                <w:b/>
                <w:sz w:val="20"/>
                <w:szCs w:val="20"/>
                <w:lang w:val="es-ES"/>
              </w:rPr>
              <w:t>Descripción:</w:t>
            </w:r>
          </w:p>
        </w:tc>
        <w:tc>
          <w:tcPr>
            <w:tcW w:w="9365" w:type="dxa"/>
          </w:tcPr>
          <w:p w:rsidR="002F0D97" w:rsidRPr="000F1704" w:rsidRDefault="00477045" w:rsidP="000D4773">
            <w:pPr>
              <w:spacing w:after="0" w:line="240" w:lineRule="auto"/>
              <w:jc w:val="both"/>
              <w:rPr>
                <w:sz w:val="20"/>
                <w:szCs w:val="20"/>
              </w:rPr>
            </w:pPr>
            <w:r>
              <w:rPr>
                <w:sz w:val="20"/>
                <w:szCs w:val="20"/>
              </w:rPr>
              <w:t>Los niños y niñas en acogida residencial tienen los mismos requerimientos que todo niño/a, en materia de salud, educación, recreación, formación, desarrollo personal, etc. lo que implica poder acceder a los mismos servicios  a los cuales por ley, todo niño y niña, debe tener derechos. Un niño/a en acogida residencial no pierde estos derechos y más bien debe poder contar con un sistema articulado que refuerza el sentido de los mismos, dada su particular vulnerabilidad.</w:t>
            </w:r>
          </w:p>
        </w:tc>
      </w:tr>
      <w:tr w:rsidR="002F0D97" w:rsidRPr="000F1704" w:rsidTr="007322D9">
        <w:tc>
          <w:tcPr>
            <w:tcW w:w="2268" w:type="dxa"/>
          </w:tcPr>
          <w:p w:rsidR="002F0D97" w:rsidRPr="000F1704" w:rsidRDefault="002F0D97" w:rsidP="000D4773">
            <w:pPr>
              <w:spacing w:after="0" w:line="240" w:lineRule="auto"/>
              <w:rPr>
                <w:b/>
                <w:sz w:val="20"/>
                <w:szCs w:val="20"/>
                <w:lang w:val="es-ES"/>
              </w:rPr>
            </w:pPr>
            <w:r w:rsidRPr="000F1704">
              <w:rPr>
                <w:b/>
                <w:sz w:val="20"/>
                <w:szCs w:val="20"/>
                <w:lang w:val="es-ES"/>
              </w:rPr>
              <w:t>Fórmula:</w:t>
            </w:r>
          </w:p>
        </w:tc>
        <w:tc>
          <w:tcPr>
            <w:tcW w:w="9365" w:type="dxa"/>
          </w:tcPr>
          <w:p w:rsidR="002F0D97" w:rsidRPr="000F1704" w:rsidRDefault="00D65EB6" w:rsidP="007322D9">
            <w:pPr>
              <w:spacing w:after="0" w:line="240" w:lineRule="auto"/>
              <w:rPr>
                <w:sz w:val="20"/>
                <w:szCs w:val="20"/>
                <w:lang w:val="es-ES"/>
              </w:rPr>
            </w:pPr>
            <w:r>
              <w:rPr>
                <w:sz w:val="20"/>
                <w:szCs w:val="20"/>
                <w:lang w:val="es-ES"/>
              </w:rPr>
              <w:t>Nº de Niños/as ingresados al centro, que han recibido atención de algún servicio a requerimiento formal del centro, en el año/ Nº total de requerimientos tramitados formalmente por el centro, durante un año, respecto de cada niño/a ingresado al centro</w:t>
            </w:r>
          </w:p>
        </w:tc>
      </w:tr>
      <w:tr w:rsidR="00477045" w:rsidRPr="000F1704" w:rsidTr="007322D9">
        <w:tc>
          <w:tcPr>
            <w:tcW w:w="2268" w:type="dxa"/>
          </w:tcPr>
          <w:p w:rsidR="00477045" w:rsidRPr="000F1704" w:rsidRDefault="00477045" w:rsidP="000D4773">
            <w:pPr>
              <w:spacing w:after="0" w:line="240" w:lineRule="auto"/>
              <w:rPr>
                <w:b/>
                <w:sz w:val="20"/>
                <w:szCs w:val="20"/>
                <w:lang w:val="es-ES"/>
              </w:rPr>
            </w:pPr>
            <w:r>
              <w:rPr>
                <w:b/>
                <w:sz w:val="20"/>
                <w:szCs w:val="20"/>
                <w:lang w:val="es-ES"/>
              </w:rPr>
              <w:lastRenderedPageBreak/>
              <w:t>Verificador</w:t>
            </w:r>
            <w:r w:rsidRPr="000F1704">
              <w:rPr>
                <w:b/>
                <w:sz w:val="20"/>
                <w:szCs w:val="20"/>
                <w:lang w:val="es-ES"/>
              </w:rPr>
              <w:t>:</w:t>
            </w:r>
          </w:p>
        </w:tc>
        <w:tc>
          <w:tcPr>
            <w:tcW w:w="9365" w:type="dxa"/>
          </w:tcPr>
          <w:p w:rsidR="00477045" w:rsidRPr="000F1704" w:rsidRDefault="00477045" w:rsidP="007322D9">
            <w:pPr>
              <w:spacing w:after="0" w:line="240" w:lineRule="auto"/>
              <w:rPr>
                <w:sz w:val="20"/>
                <w:szCs w:val="20"/>
                <w:lang w:val="es-ES"/>
              </w:rPr>
            </w:pPr>
            <w:r>
              <w:rPr>
                <w:sz w:val="20"/>
                <w:szCs w:val="20"/>
                <w:lang w:val="es-ES"/>
              </w:rPr>
              <w:t>Informes de Centros. Informes de autoridades competentes. Informes de servicios concernidos, donde se atiende a los niños/as del Centro.</w:t>
            </w:r>
          </w:p>
        </w:tc>
      </w:tr>
    </w:tbl>
    <w:p w:rsidR="00252834" w:rsidRDefault="00252834" w:rsidP="002F0D97">
      <w:pPr>
        <w:pStyle w:val="Prrafodelista"/>
        <w:spacing w:after="0" w:line="240" w:lineRule="auto"/>
        <w:ind w:left="2160"/>
        <w:jc w:val="both"/>
        <w:rPr>
          <w:sz w:val="20"/>
          <w:szCs w:val="20"/>
        </w:rPr>
      </w:pPr>
    </w:p>
    <w:p w:rsidR="00BE6390" w:rsidRPr="00252834" w:rsidRDefault="00BE6390" w:rsidP="002F0D97">
      <w:pPr>
        <w:pStyle w:val="Prrafodelista"/>
        <w:spacing w:after="0" w:line="240" w:lineRule="auto"/>
        <w:ind w:left="2160"/>
        <w:jc w:val="both"/>
        <w:rPr>
          <w:sz w:val="20"/>
          <w:szCs w:val="20"/>
        </w:rPr>
      </w:pPr>
    </w:p>
    <w:p w:rsidR="00BE6390" w:rsidRDefault="002F0D97" w:rsidP="002F0D97">
      <w:pPr>
        <w:spacing w:after="0" w:line="240" w:lineRule="auto"/>
        <w:jc w:val="both"/>
        <w:rPr>
          <w:b/>
          <w:sz w:val="24"/>
          <w:szCs w:val="24"/>
        </w:rPr>
      </w:pPr>
      <w:r w:rsidRPr="00BE6390">
        <w:rPr>
          <w:b/>
        </w:rPr>
        <w:t>De los resultados</w:t>
      </w: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80.</w:t>
            </w:r>
          </w:p>
        </w:tc>
        <w:tc>
          <w:tcPr>
            <w:tcW w:w="9365" w:type="dxa"/>
          </w:tcPr>
          <w:p w:rsidR="00A710BC" w:rsidRPr="00A710BC" w:rsidRDefault="00A710BC" w:rsidP="00A710BC">
            <w:pPr>
              <w:tabs>
                <w:tab w:val="center" w:pos="4680"/>
                <w:tab w:val="right" w:pos="9360"/>
              </w:tabs>
              <w:spacing w:after="0" w:line="240" w:lineRule="auto"/>
              <w:jc w:val="both"/>
              <w:rPr>
                <w:b/>
                <w:sz w:val="20"/>
                <w:szCs w:val="20"/>
              </w:rPr>
            </w:pPr>
            <w:r w:rsidRPr="00A710BC">
              <w:rPr>
                <w:b/>
                <w:sz w:val="20"/>
                <w:szCs w:val="20"/>
              </w:rPr>
              <w:t>Nº de familias que declaran conformidad con la decisión tomada.</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C87BA1" w:rsidP="000D4773">
            <w:pPr>
              <w:spacing w:after="0" w:line="240" w:lineRule="auto"/>
              <w:jc w:val="both"/>
              <w:rPr>
                <w:sz w:val="20"/>
                <w:szCs w:val="20"/>
              </w:rPr>
            </w:pPr>
            <w:r>
              <w:rPr>
                <w:sz w:val="20"/>
                <w:szCs w:val="20"/>
              </w:rPr>
              <w:t>Que el sistema sea capaz de recuperar la opinión de las familias concernidas</w:t>
            </w:r>
            <w:r w:rsidR="00DE2542">
              <w:rPr>
                <w:sz w:val="20"/>
                <w:szCs w:val="20"/>
              </w:rPr>
              <w:t>,</w:t>
            </w:r>
            <w:r>
              <w:rPr>
                <w:sz w:val="20"/>
                <w:szCs w:val="20"/>
              </w:rPr>
              <w:t xml:space="preserve"> es un </w:t>
            </w:r>
            <w:r w:rsidR="00DE2542">
              <w:rPr>
                <w:sz w:val="20"/>
                <w:szCs w:val="20"/>
              </w:rPr>
              <w:t>aspecto constantemente destacado</w:t>
            </w:r>
            <w:r>
              <w:rPr>
                <w:sz w:val="20"/>
                <w:szCs w:val="20"/>
              </w:rPr>
              <w:t xml:space="preserve"> por las Directrices, tanto en el sentido de tener la posibilidad de no aceptar la </w:t>
            </w:r>
            <w:r w:rsidR="00DE2542">
              <w:rPr>
                <w:sz w:val="20"/>
                <w:szCs w:val="20"/>
              </w:rPr>
              <w:t>decisión y  apelar, como de aceptarla y declarar su conformidad. En tal sentido es importante poder monitorear estas opiniones en cada centro.</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Fórmula:</w:t>
            </w:r>
          </w:p>
        </w:tc>
        <w:tc>
          <w:tcPr>
            <w:tcW w:w="9365" w:type="dxa"/>
          </w:tcPr>
          <w:p w:rsidR="00A710BC" w:rsidRPr="000F1704" w:rsidRDefault="005E295C" w:rsidP="007322D9">
            <w:pPr>
              <w:spacing w:after="0" w:line="240" w:lineRule="auto"/>
              <w:rPr>
                <w:sz w:val="20"/>
                <w:szCs w:val="20"/>
                <w:lang w:val="es-ES"/>
              </w:rPr>
            </w:pPr>
            <w:r>
              <w:rPr>
                <w:sz w:val="20"/>
                <w:szCs w:val="20"/>
                <w:lang w:val="es-ES"/>
              </w:rPr>
              <w:t xml:space="preserve">Nº de familias que declaran conformidad con decisión tomada/ Nº total de familias </w:t>
            </w:r>
            <w:r w:rsidR="00D65EB6">
              <w:rPr>
                <w:sz w:val="20"/>
                <w:szCs w:val="20"/>
                <w:lang w:val="es-ES"/>
              </w:rPr>
              <w:t>ingresadas al sistema y encuestadas</w:t>
            </w:r>
          </w:p>
        </w:tc>
      </w:tr>
      <w:tr w:rsidR="00DE2542" w:rsidRPr="000F1704" w:rsidTr="007322D9">
        <w:tc>
          <w:tcPr>
            <w:tcW w:w="2268" w:type="dxa"/>
          </w:tcPr>
          <w:p w:rsidR="00DE2542" w:rsidRPr="000F1704" w:rsidRDefault="00DE2542"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E2542" w:rsidRPr="000F1704" w:rsidRDefault="00DE2542" w:rsidP="007322D9">
            <w:pPr>
              <w:spacing w:after="0" w:line="240" w:lineRule="auto"/>
              <w:rPr>
                <w:sz w:val="20"/>
                <w:szCs w:val="20"/>
                <w:lang w:val="es-ES"/>
              </w:rPr>
            </w:pPr>
            <w:r>
              <w:rPr>
                <w:sz w:val="20"/>
                <w:szCs w:val="20"/>
                <w:lang w:val="es-ES"/>
              </w:rPr>
              <w:t>Informes de Centros. Informes de autoridades competentes. Encuestas a familias en los centros.</w:t>
            </w:r>
          </w:p>
        </w:tc>
      </w:tr>
    </w:tbl>
    <w:p w:rsidR="00A710BC" w:rsidRDefault="00A710BC" w:rsidP="00A710BC">
      <w:pPr>
        <w:spacing w:after="0" w:line="240" w:lineRule="auto"/>
        <w:jc w:val="both"/>
        <w:rPr>
          <w:sz w:val="20"/>
          <w:szCs w:val="20"/>
        </w:rPr>
      </w:pPr>
    </w:p>
    <w:p w:rsidR="00BE6390" w:rsidRDefault="00BE6390" w:rsidP="00A710BC">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81.</w:t>
            </w:r>
          </w:p>
        </w:tc>
        <w:tc>
          <w:tcPr>
            <w:tcW w:w="9365" w:type="dxa"/>
          </w:tcPr>
          <w:p w:rsidR="00A710BC" w:rsidRPr="00A710BC" w:rsidRDefault="00A710BC" w:rsidP="000D4773">
            <w:pPr>
              <w:tabs>
                <w:tab w:val="center" w:pos="4680"/>
                <w:tab w:val="right" w:pos="9360"/>
              </w:tabs>
              <w:spacing w:after="0" w:line="240" w:lineRule="auto"/>
              <w:jc w:val="both"/>
              <w:rPr>
                <w:b/>
                <w:sz w:val="20"/>
                <w:szCs w:val="20"/>
              </w:rPr>
            </w:pPr>
            <w:r w:rsidRPr="00A710BC">
              <w:rPr>
                <w:b/>
                <w:sz w:val="20"/>
                <w:szCs w:val="20"/>
              </w:rPr>
              <w:t>Nº de niños/as que declaran conformidad con la decisión tomada.</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DE2542" w:rsidP="000D4773">
            <w:pPr>
              <w:spacing w:after="0" w:line="240" w:lineRule="auto"/>
              <w:jc w:val="both"/>
              <w:rPr>
                <w:sz w:val="20"/>
                <w:szCs w:val="20"/>
              </w:rPr>
            </w:pPr>
            <w:r>
              <w:rPr>
                <w:sz w:val="20"/>
                <w:szCs w:val="20"/>
              </w:rPr>
              <w:t xml:space="preserve">Así como las Directrices promueven la participación de las familias, son insistentes en la necesidad de de oír a niños y niñas. En tal sentido se debe también monitorear la opinión de estos/as sobre las decisiones tomadas por las autoridades competentes. </w:t>
            </w:r>
          </w:p>
        </w:tc>
      </w:tr>
      <w:tr w:rsidR="00D65EB6" w:rsidRPr="000F1704" w:rsidTr="007322D9">
        <w:tc>
          <w:tcPr>
            <w:tcW w:w="2268" w:type="dxa"/>
          </w:tcPr>
          <w:p w:rsidR="00D65EB6" w:rsidRPr="000F1704" w:rsidRDefault="00D65EB6" w:rsidP="000D4773">
            <w:pPr>
              <w:spacing w:after="0" w:line="240" w:lineRule="auto"/>
              <w:rPr>
                <w:b/>
                <w:sz w:val="20"/>
                <w:szCs w:val="20"/>
                <w:lang w:val="es-ES"/>
              </w:rPr>
            </w:pPr>
            <w:r w:rsidRPr="000F1704">
              <w:rPr>
                <w:b/>
                <w:sz w:val="20"/>
                <w:szCs w:val="20"/>
                <w:lang w:val="es-ES"/>
              </w:rPr>
              <w:t>Fórmula:</w:t>
            </w:r>
          </w:p>
        </w:tc>
        <w:tc>
          <w:tcPr>
            <w:tcW w:w="9365" w:type="dxa"/>
          </w:tcPr>
          <w:p w:rsidR="00D65EB6" w:rsidRPr="000F1704" w:rsidRDefault="00D65EB6" w:rsidP="007322D9">
            <w:pPr>
              <w:spacing w:after="0" w:line="240" w:lineRule="auto"/>
              <w:rPr>
                <w:sz w:val="20"/>
                <w:szCs w:val="20"/>
                <w:lang w:val="es-ES"/>
              </w:rPr>
            </w:pPr>
            <w:r>
              <w:rPr>
                <w:sz w:val="20"/>
                <w:szCs w:val="20"/>
                <w:lang w:val="es-ES"/>
              </w:rPr>
              <w:t>Nº de niños/as que declaran</w:t>
            </w:r>
            <w:r w:rsidR="0060480B">
              <w:rPr>
                <w:sz w:val="20"/>
                <w:szCs w:val="20"/>
                <w:lang w:val="es-ES"/>
              </w:rPr>
              <w:t xml:space="preserve"> en encuesta,</w:t>
            </w:r>
            <w:r>
              <w:rPr>
                <w:sz w:val="20"/>
                <w:szCs w:val="20"/>
                <w:lang w:val="es-ES"/>
              </w:rPr>
              <w:t xml:space="preserve"> conformidad con decisión tomada/ Nº total de niños/as ingresados/</w:t>
            </w:r>
            <w:r w:rsidR="0060480B">
              <w:rPr>
                <w:sz w:val="20"/>
                <w:szCs w:val="20"/>
                <w:lang w:val="es-ES"/>
              </w:rPr>
              <w:t>as al sistema,</w:t>
            </w:r>
            <w:r>
              <w:rPr>
                <w:sz w:val="20"/>
                <w:szCs w:val="20"/>
                <w:lang w:val="es-ES"/>
              </w:rPr>
              <w:t xml:space="preserve"> encuestadas</w:t>
            </w:r>
          </w:p>
        </w:tc>
      </w:tr>
      <w:tr w:rsidR="00DE2542" w:rsidRPr="000F1704" w:rsidTr="007322D9">
        <w:tc>
          <w:tcPr>
            <w:tcW w:w="2268" w:type="dxa"/>
          </w:tcPr>
          <w:p w:rsidR="00DE2542" w:rsidRPr="000F1704" w:rsidRDefault="00DE2542"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DE2542" w:rsidRDefault="00DE2542" w:rsidP="007322D9">
            <w:pPr>
              <w:spacing w:after="0" w:line="240" w:lineRule="auto"/>
              <w:rPr>
                <w:sz w:val="20"/>
                <w:szCs w:val="20"/>
                <w:lang w:val="es-ES"/>
              </w:rPr>
            </w:pPr>
            <w:r>
              <w:rPr>
                <w:sz w:val="20"/>
                <w:szCs w:val="20"/>
                <w:lang w:val="es-ES"/>
              </w:rPr>
              <w:t>Informes de Centros. Informes de autoridades competentes. Encuestas a niños y niñas en los centros.</w:t>
            </w:r>
          </w:p>
          <w:p w:rsidR="008B0490" w:rsidRPr="008F0325" w:rsidRDefault="008B0490" w:rsidP="008B0490">
            <w:pPr>
              <w:spacing w:after="0" w:line="240" w:lineRule="auto"/>
              <w:rPr>
                <w:sz w:val="20"/>
                <w:szCs w:val="20"/>
                <w:lang w:val="es-ES"/>
              </w:rPr>
            </w:pPr>
            <w:r w:rsidRPr="008F0325">
              <w:rPr>
                <w:sz w:val="20"/>
                <w:szCs w:val="20"/>
                <w:lang w:val="es-ES"/>
              </w:rPr>
              <w:t xml:space="preserve">Observación: </w:t>
            </w:r>
            <w:r w:rsidRPr="008F0325">
              <w:rPr>
                <w:sz w:val="20"/>
                <w:szCs w:val="20"/>
              </w:rPr>
              <w:t>Para obtener la información que se busca, sería necesario elaborar un instrumento que facilite la recopilación de antecedentes, siendo necesaria su aplicación por parte de una entidad neutra (tipo ONG u otra) a fin de facilitar la participación de los niños/as y las familias de forma libre y espontánea.</w:t>
            </w:r>
          </w:p>
        </w:tc>
      </w:tr>
    </w:tbl>
    <w:p w:rsidR="00A710BC" w:rsidRDefault="00A710BC" w:rsidP="002F0D97">
      <w:pPr>
        <w:spacing w:after="0" w:line="240" w:lineRule="auto"/>
        <w:jc w:val="both"/>
        <w:rPr>
          <w:b/>
          <w:sz w:val="24"/>
          <w:szCs w:val="24"/>
        </w:rPr>
      </w:pPr>
    </w:p>
    <w:p w:rsidR="00BE6390" w:rsidRDefault="00BE6390" w:rsidP="002F0D97">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82.</w:t>
            </w:r>
          </w:p>
        </w:tc>
        <w:tc>
          <w:tcPr>
            <w:tcW w:w="9365" w:type="dxa"/>
          </w:tcPr>
          <w:p w:rsidR="00A710BC" w:rsidRPr="00A710BC" w:rsidRDefault="00A710BC" w:rsidP="00A710BC">
            <w:pPr>
              <w:tabs>
                <w:tab w:val="center" w:pos="4680"/>
                <w:tab w:val="right" w:pos="9360"/>
              </w:tabs>
              <w:spacing w:after="0" w:line="240" w:lineRule="auto"/>
              <w:jc w:val="both"/>
              <w:rPr>
                <w:b/>
                <w:sz w:val="20"/>
                <w:szCs w:val="20"/>
              </w:rPr>
            </w:pPr>
            <w:r w:rsidRPr="00A710BC">
              <w:rPr>
                <w:b/>
                <w:sz w:val="20"/>
                <w:szCs w:val="20"/>
              </w:rPr>
              <w:t>Percepción de confianza declarada por las familias y por niños/as respecto del funcionamiento de la autoridad administrativa o judicial, responsable de la decisión</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DE2542" w:rsidP="000D4773">
            <w:pPr>
              <w:spacing w:after="0" w:line="240" w:lineRule="auto"/>
              <w:jc w:val="both"/>
              <w:rPr>
                <w:sz w:val="20"/>
                <w:szCs w:val="20"/>
              </w:rPr>
            </w:pPr>
            <w:r>
              <w:rPr>
                <w:sz w:val="20"/>
                <w:szCs w:val="20"/>
              </w:rPr>
              <w:t>Este es un aspecto que dice relación con la sanidad y transparencia del sistema existente, en la medida que forjarse una opinión de confianza sobre el actuar de las autoridades que lo constituyen implica un nivel alto de conocimiento y de acceso de las familias, niños y niñas a las mismas. Implica también que se cuenta con información suficiente para forjarse un juicio al respecto.</w:t>
            </w:r>
          </w:p>
        </w:tc>
      </w:tr>
      <w:tr w:rsidR="005E295C" w:rsidRPr="000F1704" w:rsidTr="007322D9">
        <w:tc>
          <w:tcPr>
            <w:tcW w:w="2268" w:type="dxa"/>
          </w:tcPr>
          <w:p w:rsidR="005E295C" w:rsidRPr="000F1704" w:rsidRDefault="005E295C" w:rsidP="000D4773">
            <w:pPr>
              <w:spacing w:after="0" w:line="240" w:lineRule="auto"/>
              <w:rPr>
                <w:b/>
                <w:sz w:val="20"/>
                <w:szCs w:val="20"/>
                <w:lang w:val="es-ES"/>
              </w:rPr>
            </w:pPr>
            <w:r w:rsidRPr="000F1704">
              <w:rPr>
                <w:b/>
                <w:sz w:val="20"/>
                <w:szCs w:val="20"/>
                <w:lang w:val="es-ES"/>
              </w:rPr>
              <w:lastRenderedPageBreak/>
              <w:t>Fórmula:</w:t>
            </w:r>
          </w:p>
        </w:tc>
        <w:tc>
          <w:tcPr>
            <w:tcW w:w="9365" w:type="dxa"/>
          </w:tcPr>
          <w:p w:rsidR="005E295C" w:rsidRPr="000F1704" w:rsidRDefault="005E295C" w:rsidP="007322D9">
            <w:pPr>
              <w:spacing w:after="0" w:line="240" w:lineRule="auto"/>
              <w:rPr>
                <w:sz w:val="20"/>
                <w:szCs w:val="20"/>
                <w:lang w:val="es-ES"/>
              </w:rPr>
            </w:pPr>
            <w:r>
              <w:rPr>
                <w:sz w:val="20"/>
                <w:szCs w:val="20"/>
                <w:lang w:val="es-ES"/>
              </w:rPr>
              <w:t>(Nº de niños/as y familias que declaran su confianza por el funcionamiento de la autoridad administrativa o judicial, responsable de la decisión / Nº Total de percepciones de niños/as y familias recuperadas al respecto) *100</w:t>
            </w:r>
          </w:p>
        </w:tc>
      </w:tr>
      <w:tr w:rsidR="005E295C" w:rsidRPr="000F1704" w:rsidTr="007322D9">
        <w:tc>
          <w:tcPr>
            <w:tcW w:w="2268" w:type="dxa"/>
          </w:tcPr>
          <w:p w:rsidR="005E295C" w:rsidRPr="000F1704" w:rsidRDefault="005E295C"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E295C" w:rsidRPr="000F1704" w:rsidRDefault="005E295C" w:rsidP="007322D9">
            <w:pPr>
              <w:spacing w:after="0" w:line="240" w:lineRule="auto"/>
              <w:rPr>
                <w:sz w:val="20"/>
                <w:szCs w:val="20"/>
                <w:lang w:val="es-ES"/>
              </w:rPr>
            </w:pPr>
            <w:r>
              <w:rPr>
                <w:sz w:val="20"/>
                <w:szCs w:val="20"/>
                <w:lang w:val="es-ES"/>
              </w:rPr>
              <w:t xml:space="preserve">No existe, requiere de levantamiento de datos (encuestas, </w:t>
            </w:r>
            <w:r w:rsidR="007322D9">
              <w:rPr>
                <w:sz w:val="20"/>
                <w:szCs w:val="20"/>
                <w:lang w:val="es-ES"/>
              </w:rPr>
              <w:t>grupos de discusión, grupos focales</w:t>
            </w:r>
            <w:r>
              <w:rPr>
                <w:sz w:val="20"/>
                <w:szCs w:val="20"/>
                <w:lang w:val="es-ES"/>
              </w:rPr>
              <w:t xml:space="preserve"> u otras), es posible de realizar a nivel de cada centro o, de otros niveles tanto en lo público como lo privado.</w:t>
            </w:r>
          </w:p>
        </w:tc>
      </w:tr>
    </w:tbl>
    <w:p w:rsidR="00A710BC" w:rsidRDefault="00A710BC" w:rsidP="00A710BC">
      <w:pPr>
        <w:spacing w:after="0" w:line="240" w:lineRule="auto"/>
        <w:jc w:val="both"/>
        <w:rPr>
          <w:sz w:val="20"/>
          <w:szCs w:val="20"/>
        </w:rPr>
      </w:pPr>
    </w:p>
    <w:p w:rsidR="004423AF" w:rsidRDefault="004423AF" w:rsidP="00A710BC">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83.</w:t>
            </w:r>
          </w:p>
        </w:tc>
        <w:tc>
          <w:tcPr>
            <w:tcW w:w="9365" w:type="dxa"/>
          </w:tcPr>
          <w:p w:rsidR="00A710BC" w:rsidRPr="00A710BC" w:rsidRDefault="00533637" w:rsidP="00533637">
            <w:pPr>
              <w:tabs>
                <w:tab w:val="center" w:pos="4680"/>
                <w:tab w:val="right" w:pos="9360"/>
              </w:tabs>
              <w:spacing w:after="0" w:line="240" w:lineRule="auto"/>
              <w:jc w:val="both"/>
              <w:rPr>
                <w:b/>
                <w:sz w:val="20"/>
                <w:szCs w:val="20"/>
              </w:rPr>
            </w:pPr>
            <w:r w:rsidRPr="004423AF">
              <w:rPr>
                <w:b/>
                <w:sz w:val="20"/>
                <w:szCs w:val="20"/>
                <w:lang w:val="es-ES"/>
              </w:rPr>
              <w:t>Cambios en</w:t>
            </w:r>
            <w:r w:rsidRPr="004423AF">
              <w:rPr>
                <w:b/>
                <w:sz w:val="20"/>
                <w:szCs w:val="20"/>
              </w:rPr>
              <w:t xml:space="preserve"> reclamos relativo</w:t>
            </w:r>
            <w:r w:rsidR="00A710BC" w:rsidRPr="004423AF">
              <w:rPr>
                <w:b/>
                <w:sz w:val="20"/>
                <w:szCs w:val="20"/>
              </w:rPr>
              <w:t xml:space="preserve">s a condiciones </w:t>
            </w:r>
            <w:r w:rsidRPr="004423AF">
              <w:rPr>
                <w:b/>
                <w:sz w:val="20"/>
                <w:szCs w:val="20"/>
              </w:rPr>
              <w:t>generales</w:t>
            </w:r>
            <w:r w:rsidR="00A710BC" w:rsidRPr="004423AF">
              <w:rPr>
                <w:b/>
                <w:sz w:val="20"/>
                <w:szCs w:val="20"/>
              </w:rPr>
              <w:t xml:space="preserve"> en centros residenciales de cuidado alternativo.</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DE2542" w:rsidP="000D4773">
            <w:pPr>
              <w:spacing w:after="0" w:line="240" w:lineRule="auto"/>
              <w:jc w:val="both"/>
              <w:rPr>
                <w:sz w:val="20"/>
                <w:szCs w:val="20"/>
              </w:rPr>
            </w:pPr>
            <w:r>
              <w:rPr>
                <w:sz w:val="20"/>
                <w:szCs w:val="20"/>
              </w:rPr>
              <w:t>Para constatar los cambios que se van produciendo en los centros</w:t>
            </w:r>
            <w:r w:rsidR="00A86F7D">
              <w:rPr>
                <w:sz w:val="20"/>
                <w:szCs w:val="20"/>
              </w:rPr>
              <w:t>,</w:t>
            </w:r>
            <w:r>
              <w:rPr>
                <w:sz w:val="20"/>
                <w:szCs w:val="20"/>
              </w:rPr>
              <w:t xml:space="preserve"> es importante poder </w:t>
            </w:r>
            <w:r w:rsidR="00A86F7D">
              <w:rPr>
                <w:sz w:val="20"/>
                <w:szCs w:val="20"/>
              </w:rPr>
              <w:t>monitorear el comportamiento de los reclamos, sus contenidos y cambios en el tiempo. Lo anterior implica que los centros cuentan con el espacio necesario para realizar los reclamos, tanto de parte de las familias, como de los niños/as.</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Fórmula:</w:t>
            </w:r>
          </w:p>
        </w:tc>
        <w:tc>
          <w:tcPr>
            <w:tcW w:w="9365" w:type="dxa"/>
          </w:tcPr>
          <w:p w:rsidR="00A710BC" w:rsidRPr="000F1704" w:rsidRDefault="005E295C" w:rsidP="007322D9">
            <w:pPr>
              <w:spacing w:after="0" w:line="240" w:lineRule="auto"/>
              <w:rPr>
                <w:sz w:val="20"/>
                <w:szCs w:val="20"/>
                <w:lang w:val="es-ES"/>
              </w:rPr>
            </w:pPr>
            <w:r>
              <w:rPr>
                <w:sz w:val="20"/>
                <w:szCs w:val="20"/>
                <w:lang w:val="es-ES"/>
              </w:rPr>
              <w:t>Nº anual de reclamos reportados en cada centro, relativos a las condiciones generales del centro residencial</w:t>
            </w:r>
            <w:r w:rsidR="0060480B">
              <w:rPr>
                <w:sz w:val="20"/>
                <w:szCs w:val="20"/>
                <w:lang w:val="es-ES"/>
              </w:rPr>
              <w:t>, comparadas en un periodo de 5 últimos años</w:t>
            </w:r>
            <w:r>
              <w:rPr>
                <w:sz w:val="20"/>
                <w:szCs w:val="20"/>
                <w:lang w:val="es-ES"/>
              </w:rPr>
              <w:t>.</w:t>
            </w:r>
            <w:r w:rsidR="004423AF">
              <w:rPr>
                <w:sz w:val="20"/>
                <w:szCs w:val="20"/>
                <w:lang w:val="es-ES"/>
              </w:rPr>
              <w:t xml:space="preserve"> </w:t>
            </w:r>
          </w:p>
        </w:tc>
      </w:tr>
      <w:tr w:rsidR="00DE2542" w:rsidRPr="000F1704" w:rsidTr="007322D9">
        <w:tc>
          <w:tcPr>
            <w:tcW w:w="2268" w:type="dxa"/>
          </w:tcPr>
          <w:p w:rsidR="00DE2542" w:rsidRPr="000F1704" w:rsidRDefault="00DE2542"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AD2975" w:rsidRDefault="00DE2542" w:rsidP="007322D9">
            <w:pPr>
              <w:spacing w:after="0" w:line="240" w:lineRule="auto"/>
              <w:rPr>
                <w:rFonts w:eastAsiaTheme="minorHAnsi"/>
                <w:lang w:eastAsia="en-US"/>
              </w:rPr>
            </w:pPr>
            <w:r>
              <w:rPr>
                <w:sz w:val="20"/>
                <w:szCs w:val="20"/>
                <w:lang w:val="es-ES"/>
              </w:rPr>
              <w:t>Informes de Centros. Informes de autoridades competentes. Encuestas en los centros.</w:t>
            </w:r>
            <w:r w:rsidR="00AD2975" w:rsidRPr="00AD2975">
              <w:rPr>
                <w:rFonts w:eastAsiaTheme="minorHAnsi"/>
                <w:lang w:eastAsia="en-US"/>
              </w:rPr>
              <w:t xml:space="preserve"> </w:t>
            </w:r>
          </w:p>
          <w:p w:rsidR="00DE2542" w:rsidRPr="008F0325" w:rsidRDefault="00AD2975" w:rsidP="00AD2975">
            <w:pPr>
              <w:spacing w:after="0" w:line="240" w:lineRule="auto"/>
              <w:rPr>
                <w:sz w:val="20"/>
                <w:szCs w:val="20"/>
                <w:lang w:val="es-ES"/>
              </w:rPr>
            </w:pPr>
            <w:r w:rsidRPr="008F0325">
              <w:rPr>
                <w:rFonts w:eastAsiaTheme="minorHAnsi"/>
                <w:lang w:val="es-ES" w:eastAsia="en-US"/>
              </w:rPr>
              <w:t xml:space="preserve">Observación para mejorar el indicador: El indicador no mide los cambios en los tipos de reclamos, como se declara en la descripción y </w:t>
            </w:r>
            <w:r w:rsidRPr="008F0325">
              <w:rPr>
                <w:sz w:val="20"/>
                <w:szCs w:val="20"/>
              </w:rPr>
              <w:t>podría mejorarse o construir otro que revise el número de reclamos efectuados v/s las acciones efectuadas para remediar dichas condiciones.</w:t>
            </w:r>
          </w:p>
        </w:tc>
      </w:tr>
    </w:tbl>
    <w:p w:rsidR="00A710BC" w:rsidRDefault="00A710BC" w:rsidP="00A710BC">
      <w:pPr>
        <w:spacing w:after="0" w:line="240" w:lineRule="auto"/>
        <w:jc w:val="both"/>
        <w:rPr>
          <w:b/>
          <w:sz w:val="24"/>
          <w:szCs w:val="24"/>
        </w:rPr>
      </w:pPr>
    </w:p>
    <w:p w:rsidR="00BE6390" w:rsidRPr="00A710BC" w:rsidRDefault="00BE6390" w:rsidP="00A710BC">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84.</w:t>
            </w:r>
          </w:p>
        </w:tc>
        <w:tc>
          <w:tcPr>
            <w:tcW w:w="9365" w:type="dxa"/>
          </w:tcPr>
          <w:p w:rsidR="00A710BC" w:rsidRPr="00533637" w:rsidRDefault="005E295C" w:rsidP="00A710BC">
            <w:pPr>
              <w:spacing w:after="0" w:line="240" w:lineRule="auto"/>
              <w:jc w:val="both"/>
              <w:rPr>
                <w:b/>
                <w:sz w:val="20"/>
                <w:szCs w:val="20"/>
              </w:rPr>
            </w:pPr>
            <w:r>
              <w:rPr>
                <w:b/>
                <w:sz w:val="20"/>
                <w:szCs w:val="20"/>
                <w:lang w:val="es-ES"/>
              </w:rPr>
              <w:t>Disminución de</w:t>
            </w:r>
            <w:r w:rsidR="00A710BC" w:rsidRPr="00533637">
              <w:rPr>
                <w:b/>
                <w:sz w:val="20"/>
                <w:szCs w:val="20"/>
              </w:rPr>
              <w:t xml:space="preserve"> faltas administrativas en los procedimientos (administrativos o judiciales)</w:t>
            </w:r>
            <w:r>
              <w:rPr>
                <w:b/>
                <w:sz w:val="20"/>
                <w:szCs w:val="20"/>
              </w:rPr>
              <w:t xml:space="preserve"> al año, relativa</w:t>
            </w:r>
            <w:r w:rsidR="00A710BC" w:rsidRPr="00533637">
              <w:rPr>
                <w:b/>
                <w:sz w:val="20"/>
                <w:szCs w:val="20"/>
              </w:rPr>
              <w:t>s al cuidado alternativo.</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A86F7D" w:rsidP="000D4773">
            <w:pPr>
              <w:spacing w:after="0" w:line="240" w:lineRule="auto"/>
              <w:jc w:val="both"/>
              <w:rPr>
                <w:sz w:val="20"/>
                <w:szCs w:val="20"/>
              </w:rPr>
            </w:pPr>
            <w:r>
              <w:rPr>
                <w:sz w:val="20"/>
                <w:szCs w:val="20"/>
              </w:rPr>
              <w:t>Mirado desde el interior del funcionamiento del centro, monitorear las faltas administrativas es un buen indicador de cómo va evolucionando el centro mismo. Para ello, es necesario tomar una cierta distancia en el tiempo, en función de observar el comportamiento de las mismas.</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Fórmula:</w:t>
            </w:r>
          </w:p>
        </w:tc>
        <w:tc>
          <w:tcPr>
            <w:tcW w:w="9365" w:type="dxa"/>
          </w:tcPr>
          <w:p w:rsidR="00A710BC" w:rsidRPr="000F1704" w:rsidRDefault="005E295C" w:rsidP="007322D9">
            <w:pPr>
              <w:spacing w:after="0" w:line="240" w:lineRule="auto"/>
              <w:rPr>
                <w:sz w:val="20"/>
                <w:szCs w:val="20"/>
                <w:lang w:val="es-ES"/>
              </w:rPr>
            </w:pPr>
            <w:r>
              <w:rPr>
                <w:sz w:val="20"/>
                <w:szCs w:val="20"/>
                <w:lang w:val="es-ES"/>
              </w:rPr>
              <w:t>Nº anual de faltas administrativas en los procedimientos al interior de los centros</w:t>
            </w:r>
            <w:r w:rsidR="0060480B">
              <w:rPr>
                <w:sz w:val="20"/>
                <w:szCs w:val="20"/>
                <w:lang w:val="es-ES"/>
              </w:rPr>
              <w:t>, comparadas en un periodo de</w:t>
            </w:r>
            <w:r w:rsidR="00A86F7D">
              <w:rPr>
                <w:sz w:val="20"/>
                <w:szCs w:val="20"/>
                <w:lang w:val="es-ES"/>
              </w:rPr>
              <w:t xml:space="preserve"> los </w:t>
            </w:r>
            <w:r w:rsidR="0060480B">
              <w:rPr>
                <w:sz w:val="20"/>
                <w:szCs w:val="20"/>
                <w:lang w:val="es-ES"/>
              </w:rPr>
              <w:t xml:space="preserve"> 5 últimos años</w:t>
            </w:r>
            <w:r>
              <w:rPr>
                <w:sz w:val="20"/>
                <w:szCs w:val="20"/>
                <w:lang w:val="es-ES"/>
              </w:rPr>
              <w:t xml:space="preserve"> </w:t>
            </w:r>
          </w:p>
        </w:tc>
      </w:tr>
      <w:tr w:rsidR="00A86F7D" w:rsidRPr="000F1704" w:rsidTr="007322D9">
        <w:tc>
          <w:tcPr>
            <w:tcW w:w="2268" w:type="dxa"/>
          </w:tcPr>
          <w:p w:rsidR="00A86F7D" w:rsidRPr="000F1704" w:rsidRDefault="00A86F7D"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A86F7D" w:rsidRPr="000F1704" w:rsidRDefault="00A86F7D" w:rsidP="007322D9">
            <w:pPr>
              <w:spacing w:after="0" w:line="240" w:lineRule="auto"/>
              <w:rPr>
                <w:sz w:val="20"/>
                <w:szCs w:val="20"/>
                <w:lang w:val="es-ES"/>
              </w:rPr>
            </w:pPr>
            <w:r>
              <w:rPr>
                <w:sz w:val="20"/>
                <w:szCs w:val="20"/>
                <w:lang w:val="es-ES"/>
              </w:rPr>
              <w:t>Informes de Centros. Informes de autoridades competentes.</w:t>
            </w:r>
          </w:p>
        </w:tc>
      </w:tr>
    </w:tbl>
    <w:p w:rsidR="00A710BC" w:rsidRDefault="00A710BC" w:rsidP="00A710BC">
      <w:pPr>
        <w:spacing w:after="0" w:line="240" w:lineRule="auto"/>
        <w:jc w:val="both"/>
        <w:rPr>
          <w:sz w:val="20"/>
          <w:szCs w:val="20"/>
        </w:rPr>
      </w:pPr>
    </w:p>
    <w:p w:rsidR="00BE6390" w:rsidRDefault="00BE6390" w:rsidP="00A710BC">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85.</w:t>
            </w:r>
          </w:p>
        </w:tc>
        <w:tc>
          <w:tcPr>
            <w:tcW w:w="9365" w:type="dxa"/>
          </w:tcPr>
          <w:p w:rsidR="00A710BC" w:rsidRPr="00533637" w:rsidRDefault="00A710BC" w:rsidP="000D4773">
            <w:pPr>
              <w:spacing w:after="0" w:line="240" w:lineRule="auto"/>
              <w:jc w:val="both"/>
              <w:rPr>
                <w:b/>
                <w:sz w:val="20"/>
                <w:szCs w:val="20"/>
              </w:rPr>
            </w:pPr>
            <w:r w:rsidRPr="00533637">
              <w:rPr>
                <w:b/>
                <w:sz w:val="20"/>
                <w:szCs w:val="20"/>
              </w:rPr>
              <w:t xml:space="preserve">Tasa de participación voluntaria de niños/as en actividades de los centros residenciales. </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A86F7D" w:rsidP="000D4773">
            <w:pPr>
              <w:spacing w:after="0" w:line="240" w:lineRule="auto"/>
              <w:jc w:val="both"/>
              <w:rPr>
                <w:sz w:val="20"/>
                <w:szCs w:val="20"/>
              </w:rPr>
            </w:pPr>
            <w:r>
              <w:rPr>
                <w:sz w:val="20"/>
                <w:szCs w:val="20"/>
              </w:rPr>
              <w:t>La participación de los niños y niñas es promovida en todas las Directrices, considerando que ello es no sólo un indicador de transparencia, sino sobre todo de efectividad de la labor realizada. En este caso, se trata de la participación voluntaria de niños/as, en función del mejoramiento del centro.</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lastRenderedPageBreak/>
              <w:t>Fórmula:</w:t>
            </w:r>
          </w:p>
        </w:tc>
        <w:tc>
          <w:tcPr>
            <w:tcW w:w="9365" w:type="dxa"/>
          </w:tcPr>
          <w:p w:rsidR="00A710BC" w:rsidRPr="000F1704" w:rsidRDefault="00533637" w:rsidP="007322D9">
            <w:pPr>
              <w:spacing w:after="0" w:line="240" w:lineRule="auto"/>
              <w:rPr>
                <w:sz w:val="20"/>
                <w:szCs w:val="20"/>
                <w:lang w:val="es-ES"/>
              </w:rPr>
            </w:pPr>
            <w:r>
              <w:rPr>
                <w:sz w:val="20"/>
                <w:szCs w:val="20"/>
                <w:lang w:val="es-ES"/>
              </w:rPr>
              <w:t>Nº de niños y niñas participantes como voluntarios en actividades del centro en un año</w:t>
            </w:r>
            <w:r w:rsidR="0060480B">
              <w:rPr>
                <w:sz w:val="20"/>
                <w:szCs w:val="20"/>
                <w:lang w:val="es-ES"/>
              </w:rPr>
              <w:t>/ Nº total de niños</w:t>
            </w:r>
            <w:r>
              <w:rPr>
                <w:sz w:val="20"/>
                <w:szCs w:val="20"/>
                <w:lang w:val="es-ES"/>
              </w:rPr>
              <w:t xml:space="preserve"> y niñas atendidos/as en el centro</w:t>
            </w:r>
            <w:r w:rsidR="0060480B">
              <w:rPr>
                <w:sz w:val="20"/>
                <w:szCs w:val="20"/>
                <w:lang w:val="es-ES"/>
              </w:rPr>
              <w:t xml:space="preserve"> en el año</w:t>
            </w:r>
            <w:r>
              <w:rPr>
                <w:sz w:val="20"/>
                <w:szCs w:val="20"/>
                <w:lang w:val="es-ES"/>
              </w:rPr>
              <w:t>.</w:t>
            </w:r>
          </w:p>
        </w:tc>
      </w:tr>
      <w:tr w:rsidR="00A86F7D" w:rsidRPr="000F1704" w:rsidTr="007322D9">
        <w:tc>
          <w:tcPr>
            <w:tcW w:w="2268" w:type="dxa"/>
          </w:tcPr>
          <w:p w:rsidR="00A86F7D" w:rsidRPr="000F1704" w:rsidRDefault="00A86F7D"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A86F7D" w:rsidRPr="000F1704" w:rsidRDefault="00A86F7D" w:rsidP="007322D9">
            <w:pPr>
              <w:spacing w:after="0" w:line="240" w:lineRule="auto"/>
              <w:rPr>
                <w:sz w:val="20"/>
                <w:szCs w:val="20"/>
                <w:lang w:val="es-ES"/>
              </w:rPr>
            </w:pPr>
            <w:r>
              <w:rPr>
                <w:sz w:val="20"/>
                <w:szCs w:val="20"/>
                <w:lang w:val="es-ES"/>
              </w:rPr>
              <w:t>Informes de Centros. Informes de autoridades competentes.</w:t>
            </w:r>
          </w:p>
        </w:tc>
      </w:tr>
    </w:tbl>
    <w:p w:rsidR="00A710BC" w:rsidRDefault="00A710BC" w:rsidP="00A710BC">
      <w:pPr>
        <w:spacing w:after="0" w:line="240" w:lineRule="auto"/>
        <w:jc w:val="both"/>
        <w:rPr>
          <w:b/>
          <w:sz w:val="24"/>
          <w:szCs w:val="24"/>
        </w:rPr>
      </w:pPr>
    </w:p>
    <w:p w:rsidR="00BE6390" w:rsidRDefault="00BE6390" w:rsidP="00A710BC">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A710BC" w:rsidRPr="000F1704" w:rsidTr="007322D9">
        <w:tc>
          <w:tcPr>
            <w:tcW w:w="2268" w:type="dxa"/>
          </w:tcPr>
          <w:p w:rsidR="00A710BC" w:rsidRPr="000F1704" w:rsidRDefault="00BE6390" w:rsidP="000D4773">
            <w:pPr>
              <w:spacing w:after="0" w:line="240" w:lineRule="auto"/>
              <w:rPr>
                <w:b/>
                <w:sz w:val="20"/>
                <w:szCs w:val="20"/>
                <w:lang w:val="es-ES"/>
              </w:rPr>
            </w:pPr>
            <w:r>
              <w:rPr>
                <w:b/>
                <w:sz w:val="20"/>
                <w:szCs w:val="20"/>
                <w:lang w:val="es-ES"/>
              </w:rPr>
              <w:t>86.</w:t>
            </w:r>
          </w:p>
        </w:tc>
        <w:tc>
          <w:tcPr>
            <w:tcW w:w="9365" w:type="dxa"/>
          </w:tcPr>
          <w:p w:rsidR="00A710BC" w:rsidRPr="00533637" w:rsidRDefault="00533637" w:rsidP="00533637">
            <w:pPr>
              <w:spacing w:after="0" w:line="240" w:lineRule="auto"/>
              <w:jc w:val="both"/>
              <w:rPr>
                <w:b/>
                <w:sz w:val="20"/>
                <w:szCs w:val="20"/>
              </w:rPr>
            </w:pPr>
            <w:r>
              <w:rPr>
                <w:b/>
                <w:sz w:val="20"/>
                <w:szCs w:val="20"/>
                <w:lang w:val="es-ES"/>
              </w:rPr>
              <w:t>R</w:t>
            </w:r>
            <w:r>
              <w:rPr>
                <w:b/>
                <w:sz w:val="20"/>
                <w:szCs w:val="20"/>
              </w:rPr>
              <w:t>esidentes de</w:t>
            </w:r>
            <w:r w:rsidRPr="00533637">
              <w:rPr>
                <w:b/>
                <w:sz w:val="20"/>
                <w:szCs w:val="20"/>
              </w:rPr>
              <w:t xml:space="preserve"> los alrededores del Centro que apoyan voluntariamente el trabajo del centro.</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Descripción:</w:t>
            </w:r>
          </w:p>
        </w:tc>
        <w:tc>
          <w:tcPr>
            <w:tcW w:w="9365" w:type="dxa"/>
          </w:tcPr>
          <w:p w:rsidR="00A710BC" w:rsidRPr="000F1704" w:rsidRDefault="00A86F7D" w:rsidP="000D4773">
            <w:pPr>
              <w:spacing w:after="0" w:line="240" w:lineRule="auto"/>
              <w:jc w:val="both"/>
              <w:rPr>
                <w:sz w:val="20"/>
                <w:szCs w:val="20"/>
              </w:rPr>
            </w:pPr>
            <w:r>
              <w:rPr>
                <w:sz w:val="20"/>
                <w:szCs w:val="20"/>
              </w:rPr>
              <w:t>Como se ha señalado anteriormente, las Directrices promueven la participación activa de las comunidades en la búsqueda de soluciones definitivas para niños/as, un indicador importante de la relación que establece el centro con su entorno dice relación con la voluntad que tienen los residentes de apoyar e incorporarse a algún tipo de actividad del centro durante el año.</w:t>
            </w:r>
          </w:p>
        </w:tc>
      </w:tr>
      <w:tr w:rsidR="00A710BC" w:rsidRPr="000F1704" w:rsidTr="007322D9">
        <w:tc>
          <w:tcPr>
            <w:tcW w:w="2268" w:type="dxa"/>
          </w:tcPr>
          <w:p w:rsidR="00A710BC" w:rsidRPr="000F1704" w:rsidRDefault="00A710BC" w:rsidP="000D4773">
            <w:pPr>
              <w:spacing w:after="0" w:line="240" w:lineRule="auto"/>
              <w:rPr>
                <w:b/>
                <w:sz w:val="20"/>
                <w:szCs w:val="20"/>
                <w:lang w:val="es-ES"/>
              </w:rPr>
            </w:pPr>
            <w:r w:rsidRPr="000F1704">
              <w:rPr>
                <w:b/>
                <w:sz w:val="20"/>
                <w:szCs w:val="20"/>
                <w:lang w:val="es-ES"/>
              </w:rPr>
              <w:t>Fórmula:</w:t>
            </w:r>
          </w:p>
        </w:tc>
        <w:tc>
          <w:tcPr>
            <w:tcW w:w="9365" w:type="dxa"/>
          </w:tcPr>
          <w:p w:rsidR="00A710BC" w:rsidRPr="000F1704" w:rsidRDefault="00533637" w:rsidP="007322D9">
            <w:pPr>
              <w:spacing w:after="0" w:line="240" w:lineRule="auto"/>
              <w:rPr>
                <w:sz w:val="20"/>
                <w:szCs w:val="20"/>
                <w:lang w:val="es-ES"/>
              </w:rPr>
            </w:pPr>
            <w:r>
              <w:rPr>
                <w:sz w:val="20"/>
                <w:szCs w:val="20"/>
                <w:lang w:val="es-ES"/>
              </w:rPr>
              <w:t>(Nº de residentes formalmente inscritos como voluntarios en el centro en el año/Nº total de voluntarios en el año)*100</w:t>
            </w:r>
          </w:p>
        </w:tc>
      </w:tr>
      <w:tr w:rsidR="00A86F7D" w:rsidRPr="000F1704" w:rsidTr="007322D9">
        <w:tc>
          <w:tcPr>
            <w:tcW w:w="2268" w:type="dxa"/>
          </w:tcPr>
          <w:p w:rsidR="00A86F7D" w:rsidRPr="000F1704" w:rsidRDefault="00A86F7D"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8F0325" w:rsidRDefault="00A86F7D" w:rsidP="008F0325">
            <w:pPr>
              <w:spacing w:after="0" w:line="240" w:lineRule="auto"/>
              <w:rPr>
                <w:lang w:val="es-ES"/>
              </w:rPr>
            </w:pPr>
            <w:r w:rsidRPr="00BE6390">
              <w:rPr>
                <w:lang w:val="es-ES"/>
              </w:rPr>
              <w:t>Informes de Centros. Informes de autoridades competentes.</w:t>
            </w:r>
            <w:r w:rsidR="008F0325">
              <w:rPr>
                <w:lang w:val="es-ES"/>
              </w:rPr>
              <w:t xml:space="preserve"> </w:t>
            </w:r>
          </w:p>
          <w:p w:rsidR="00A7165F" w:rsidRPr="008F0325" w:rsidRDefault="00A7165F" w:rsidP="008F0325">
            <w:pPr>
              <w:spacing w:after="0" w:line="240" w:lineRule="auto"/>
              <w:rPr>
                <w:sz w:val="20"/>
                <w:szCs w:val="20"/>
                <w:lang w:val="es-ES"/>
              </w:rPr>
            </w:pPr>
            <w:r w:rsidRPr="008F0325">
              <w:rPr>
                <w:lang w:val="es-ES"/>
              </w:rPr>
              <w:t xml:space="preserve">Observación sobre confiabilidad del indicador: </w:t>
            </w:r>
            <w:r w:rsidRPr="008F0325">
              <w:t>No todas las modalidades de cuidado alternativo cuentan con la colaboración de voluntarios. Por ello, esto no reflejaría el nivel de participación activa de las comunidades en la búsqueda de soluciones definitivas para niños y niñas. Además requeriría de la elaboración de instrumentos o instancias de participación colectiva que actualmente no existen a nivel local.</w:t>
            </w:r>
          </w:p>
        </w:tc>
      </w:tr>
    </w:tbl>
    <w:p w:rsidR="00A710BC" w:rsidRDefault="00A710BC" w:rsidP="00A710BC">
      <w:pPr>
        <w:spacing w:after="0" w:line="240" w:lineRule="auto"/>
        <w:jc w:val="both"/>
        <w:rPr>
          <w:sz w:val="20"/>
          <w:szCs w:val="20"/>
        </w:rPr>
      </w:pPr>
    </w:p>
    <w:p w:rsidR="00BE6390" w:rsidRDefault="00BE6390" w:rsidP="00A710BC">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533637" w:rsidRPr="000F1704" w:rsidTr="007322D9">
        <w:tc>
          <w:tcPr>
            <w:tcW w:w="2268" w:type="dxa"/>
          </w:tcPr>
          <w:p w:rsidR="00533637" w:rsidRPr="000F1704" w:rsidRDefault="00BE6390" w:rsidP="000D4773">
            <w:pPr>
              <w:spacing w:after="0" w:line="240" w:lineRule="auto"/>
              <w:rPr>
                <w:b/>
                <w:sz w:val="20"/>
                <w:szCs w:val="20"/>
                <w:lang w:val="es-ES"/>
              </w:rPr>
            </w:pPr>
            <w:r>
              <w:rPr>
                <w:b/>
                <w:sz w:val="20"/>
                <w:szCs w:val="20"/>
                <w:lang w:val="es-ES"/>
              </w:rPr>
              <w:t>87.</w:t>
            </w:r>
          </w:p>
        </w:tc>
        <w:tc>
          <w:tcPr>
            <w:tcW w:w="9365" w:type="dxa"/>
          </w:tcPr>
          <w:p w:rsidR="00533637" w:rsidRPr="00533637" w:rsidRDefault="00533637" w:rsidP="00533637">
            <w:pPr>
              <w:spacing w:after="0" w:line="240" w:lineRule="auto"/>
              <w:jc w:val="both"/>
              <w:rPr>
                <w:b/>
                <w:sz w:val="20"/>
                <w:szCs w:val="20"/>
              </w:rPr>
            </w:pPr>
            <w:r>
              <w:rPr>
                <w:b/>
                <w:sz w:val="20"/>
                <w:szCs w:val="20"/>
                <w:lang w:val="es-ES"/>
              </w:rPr>
              <w:t>G</w:t>
            </w:r>
            <w:r>
              <w:rPr>
                <w:b/>
                <w:sz w:val="20"/>
                <w:szCs w:val="20"/>
              </w:rPr>
              <w:t>uardadores familiares</w:t>
            </w:r>
            <w:r w:rsidRPr="00533637">
              <w:rPr>
                <w:b/>
                <w:sz w:val="20"/>
                <w:szCs w:val="20"/>
              </w:rPr>
              <w:t xml:space="preserve"> </w:t>
            </w:r>
            <w:r>
              <w:rPr>
                <w:b/>
                <w:sz w:val="20"/>
                <w:szCs w:val="20"/>
              </w:rPr>
              <w:t xml:space="preserve">asociados, en función del apoyo mutuo </w:t>
            </w:r>
            <w:r w:rsidRPr="00533637">
              <w:rPr>
                <w:b/>
                <w:sz w:val="20"/>
                <w:szCs w:val="20"/>
              </w:rPr>
              <w:t>en el país.</w:t>
            </w:r>
          </w:p>
        </w:tc>
      </w:tr>
      <w:tr w:rsidR="00533637" w:rsidRPr="000F1704" w:rsidTr="007322D9">
        <w:tc>
          <w:tcPr>
            <w:tcW w:w="2268" w:type="dxa"/>
          </w:tcPr>
          <w:p w:rsidR="00533637" w:rsidRPr="000F1704" w:rsidRDefault="00533637" w:rsidP="000D4773">
            <w:pPr>
              <w:spacing w:after="0" w:line="240" w:lineRule="auto"/>
              <w:rPr>
                <w:b/>
                <w:sz w:val="20"/>
                <w:szCs w:val="20"/>
                <w:lang w:val="es-ES"/>
              </w:rPr>
            </w:pPr>
            <w:r w:rsidRPr="000F1704">
              <w:rPr>
                <w:b/>
                <w:sz w:val="20"/>
                <w:szCs w:val="20"/>
                <w:lang w:val="es-ES"/>
              </w:rPr>
              <w:t>Descripción:</w:t>
            </w:r>
          </w:p>
        </w:tc>
        <w:tc>
          <w:tcPr>
            <w:tcW w:w="9365" w:type="dxa"/>
          </w:tcPr>
          <w:p w:rsidR="00533637" w:rsidRPr="000F1704" w:rsidRDefault="00A86F7D" w:rsidP="000D4773">
            <w:pPr>
              <w:spacing w:after="0" w:line="240" w:lineRule="auto"/>
              <w:jc w:val="both"/>
              <w:rPr>
                <w:sz w:val="20"/>
                <w:szCs w:val="20"/>
              </w:rPr>
            </w:pPr>
            <w:r>
              <w:rPr>
                <w:sz w:val="20"/>
                <w:szCs w:val="20"/>
              </w:rPr>
              <w:t xml:space="preserve">La participación activa de los/as guardadores es promovido desde las Directrices como un camino de fortalecimiento de los centros y, de manera particular, como una posibilidad de recuperar para las políticas y estrategias la opinión, experiencia y buenas prácticas del personal. De esta manera su asociación en función de aportar, es un dato relevante. </w:t>
            </w:r>
          </w:p>
        </w:tc>
      </w:tr>
      <w:tr w:rsidR="00533637" w:rsidRPr="000F1704" w:rsidTr="007322D9">
        <w:tc>
          <w:tcPr>
            <w:tcW w:w="2268" w:type="dxa"/>
          </w:tcPr>
          <w:p w:rsidR="00533637" w:rsidRPr="000F1704" w:rsidRDefault="00533637" w:rsidP="000D4773">
            <w:pPr>
              <w:spacing w:after="0" w:line="240" w:lineRule="auto"/>
              <w:rPr>
                <w:b/>
                <w:sz w:val="20"/>
                <w:szCs w:val="20"/>
                <w:lang w:val="es-ES"/>
              </w:rPr>
            </w:pPr>
            <w:r w:rsidRPr="000F1704">
              <w:rPr>
                <w:b/>
                <w:sz w:val="20"/>
                <w:szCs w:val="20"/>
                <w:lang w:val="es-ES"/>
              </w:rPr>
              <w:t>Fórmula:</w:t>
            </w:r>
          </w:p>
        </w:tc>
        <w:tc>
          <w:tcPr>
            <w:tcW w:w="9365" w:type="dxa"/>
          </w:tcPr>
          <w:p w:rsidR="00533637" w:rsidRPr="000F1704" w:rsidRDefault="00533637" w:rsidP="007322D9">
            <w:pPr>
              <w:spacing w:after="0" w:line="240" w:lineRule="auto"/>
              <w:rPr>
                <w:sz w:val="20"/>
                <w:szCs w:val="20"/>
                <w:lang w:val="es-ES"/>
              </w:rPr>
            </w:pPr>
            <w:r>
              <w:rPr>
                <w:sz w:val="20"/>
                <w:szCs w:val="20"/>
                <w:lang w:val="es-ES"/>
              </w:rPr>
              <w:t>Nº de guardadores/as asociados en el país/Nº total de guardadores/as en el país.</w:t>
            </w:r>
          </w:p>
        </w:tc>
      </w:tr>
      <w:tr w:rsidR="00CE7B5F" w:rsidRPr="000F1704" w:rsidTr="007322D9">
        <w:tc>
          <w:tcPr>
            <w:tcW w:w="2268" w:type="dxa"/>
          </w:tcPr>
          <w:p w:rsidR="00CE7B5F" w:rsidRPr="000F1704" w:rsidRDefault="00CE7B5F" w:rsidP="000D4773">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E7B5F" w:rsidRPr="000F1704" w:rsidRDefault="00CE7B5F" w:rsidP="007322D9">
            <w:pPr>
              <w:spacing w:after="0" w:line="240" w:lineRule="auto"/>
              <w:rPr>
                <w:sz w:val="20"/>
                <w:szCs w:val="20"/>
                <w:lang w:val="es-ES"/>
              </w:rPr>
            </w:pPr>
            <w:r>
              <w:rPr>
                <w:sz w:val="20"/>
                <w:szCs w:val="20"/>
                <w:lang w:val="es-ES"/>
              </w:rPr>
              <w:t>Informes de Centros. Informes de autoridades competentes. Encuestas al personal.</w:t>
            </w:r>
          </w:p>
        </w:tc>
      </w:tr>
    </w:tbl>
    <w:p w:rsidR="00A710BC" w:rsidRPr="00A710BC" w:rsidRDefault="00A710BC" w:rsidP="00A710BC">
      <w:pPr>
        <w:spacing w:after="0" w:line="240" w:lineRule="auto"/>
        <w:jc w:val="both"/>
        <w:rPr>
          <w:b/>
          <w:sz w:val="24"/>
          <w:szCs w:val="24"/>
        </w:rPr>
      </w:pPr>
    </w:p>
    <w:p w:rsidR="00166847" w:rsidRDefault="00166847" w:rsidP="00252834">
      <w:pPr>
        <w:spacing w:after="0" w:line="240" w:lineRule="auto"/>
        <w:jc w:val="both"/>
        <w:rPr>
          <w:rFonts w:asciiTheme="majorHAnsi" w:eastAsiaTheme="majorEastAsia" w:hAnsiTheme="majorHAnsi" w:cstheme="majorBidi"/>
          <w:b/>
          <w:bCs/>
          <w:color w:val="000000" w:themeColor="text1"/>
          <w:sz w:val="24"/>
          <w:szCs w:val="24"/>
        </w:rPr>
      </w:pPr>
    </w:p>
    <w:p w:rsidR="007329C1" w:rsidRDefault="007329C1" w:rsidP="00252834">
      <w:pPr>
        <w:spacing w:after="0" w:line="240" w:lineRule="auto"/>
        <w:jc w:val="both"/>
        <w:rPr>
          <w:rFonts w:asciiTheme="majorHAnsi" w:eastAsiaTheme="majorEastAsia" w:hAnsiTheme="majorHAnsi" w:cstheme="majorBidi"/>
          <w:b/>
          <w:bCs/>
          <w:color w:val="000000" w:themeColor="text1"/>
          <w:sz w:val="24"/>
          <w:szCs w:val="24"/>
        </w:rPr>
      </w:pPr>
    </w:p>
    <w:p w:rsidR="00252834" w:rsidRDefault="00DB79CE" w:rsidP="00252834">
      <w:pPr>
        <w:spacing w:after="0" w:line="240" w:lineRule="auto"/>
        <w:ind w:left="720"/>
        <w:jc w:val="both"/>
        <w:rPr>
          <w:rFonts w:eastAsiaTheme="majorEastAsia" w:cstheme="minorHAnsi"/>
          <w:b/>
          <w:bCs/>
          <w:color w:val="000000" w:themeColor="text1"/>
          <w:sz w:val="24"/>
          <w:szCs w:val="24"/>
        </w:rPr>
      </w:pPr>
      <w:r>
        <w:rPr>
          <w:rFonts w:asciiTheme="majorHAnsi" w:eastAsiaTheme="majorEastAsia" w:hAnsiTheme="majorHAnsi" w:cstheme="majorBidi"/>
          <w:b/>
          <w:bCs/>
          <w:noProof/>
          <w:color w:val="000000" w:themeColor="text1"/>
          <w:sz w:val="24"/>
          <w:szCs w:val="24"/>
          <w:lang w:val="es-ES" w:eastAsia="es-ES"/>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6350</wp:posOffset>
                </wp:positionV>
                <wp:extent cx="6452235" cy="310515"/>
                <wp:effectExtent l="0" t="0" r="24765" b="1333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310515"/>
                        </a:xfrm>
                        <a:prstGeom prst="rect">
                          <a:avLst/>
                        </a:prstGeom>
                        <a:solidFill>
                          <a:srgbClr val="FFFFFF"/>
                        </a:solidFill>
                        <a:ln w="9525">
                          <a:solidFill>
                            <a:srgbClr val="000000"/>
                          </a:solidFill>
                          <a:miter lim="800000"/>
                          <a:headEnd/>
                          <a:tailEnd/>
                        </a:ln>
                      </wps:spPr>
                      <wps:txbx>
                        <w:txbxContent>
                          <w:p w:rsidR="00A7165F" w:rsidRPr="00BE6390" w:rsidRDefault="00A7165F" w:rsidP="00252834">
                            <w:pPr>
                              <w:jc w:val="both"/>
                              <w:rPr>
                                <w:rFonts w:cstheme="minorHAnsi"/>
                                <w:b/>
                                <w:color w:val="FF0000"/>
                                <w:lang w:val="es-ES" w:eastAsia="en-US"/>
                              </w:rPr>
                            </w:pPr>
                            <w:r w:rsidRPr="00BE6390">
                              <w:rPr>
                                <w:rFonts w:eastAsiaTheme="majorEastAsia" w:cstheme="minorHAnsi"/>
                                <w:b/>
                                <w:bCs/>
                                <w:color w:val="000000" w:themeColor="text1"/>
                              </w:rPr>
                              <w:t xml:space="preserve">Ámbito: </w:t>
                            </w:r>
                            <w:r w:rsidRPr="00BE6390">
                              <w:rPr>
                                <w:rFonts w:cstheme="minorHAnsi"/>
                                <w:b/>
                                <w:color w:val="000000" w:themeColor="text1"/>
                                <w:lang w:val="es-ES" w:eastAsia="en-US"/>
                              </w:rPr>
                              <w:t>Solución definitiva</w:t>
                            </w:r>
                            <w:r w:rsidRPr="00BE6390">
                              <w:rPr>
                                <w:rFonts w:cstheme="minorHAnsi"/>
                                <w:b/>
                                <w:color w:val="000000" w:themeColor="text1"/>
                                <w:lang w:eastAsia="en-US"/>
                              </w:rPr>
                              <w:t xml:space="preserve"> y Vida </w:t>
                            </w:r>
                            <w:r w:rsidRPr="00BE6390">
                              <w:rPr>
                                <w:rFonts w:cstheme="minorHAnsi"/>
                                <w:b/>
                                <w:color w:val="000000" w:themeColor="text1"/>
                                <w:lang w:val="es-ES" w:eastAsia="en-US"/>
                              </w:rPr>
                              <w:t>Independiente</w:t>
                            </w:r>
                          </w:p>
                          <w:p w:rsidR="00A7165F" w:rsidRPr="00252834" w:rsidRDefault="00A7165F" w:rsidP="00252834">
                            <w:pPr>
                              <w:jc w:val="both"/>
                              <w:rPr>
                                <w:rFonts w:cstheme="minorHAnsi"/>
                                <w:b/>
                                <w:color w:val="FF0000"/>
                                <w:lang w:val="es-ES" w:eastAsia="en-US"/>
                              </w:rPr>
                            </w:pPr>
                          </w:p>
                          <w:p w:rsidR="00A7165F" w:rsidRDefault="00A7165F" w:rsidP="00252834">
                            <w:pPr>
                              <w:spacing w:after="0" w:line="240" w:lineRule="auto"/>
                              <w:ind w:left="720"/>
                              <w:jc w:val="both"/>
                              <w:rPr>
                                <w:rFonts w:eastAsiaTheme="majorEastAsia" w:cstheme="minorHAnsi"/>
                                <w:b/>
                                <w:bCs/>
                                <w:color w:val="000000" w:themeColor="text1"/>
                                <w:sz w:val="24"/>
                                <w:szCs w:val="24"/>
                              </w:rPr>
                            </w:pPr>
                          </w:p>
                          <w:p w:rsidR="00A7165F" w:rsidRDefault="00A7165F" w:rsidP="00252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0;margin-top:.5pt;width:508.05pt;height:24.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">
                <v:textbox>
                  <w:txbxContent>
                    <w:p w:rsidR="00A7165F" w:rsidRPr="00BE6390" w:rsidRDefault="00A7165F" w:rsidP="00252834">
                      <w:pPr>
                        <w:jc w:val="both"/>
                        <w:rPr>
                          <w:rFonts w:cstheme="minorHAnsi"/>
                          <w:b/>
                          <w:color w:val="FF0000"/>
                          <w:lang w:val="es-ES" w:eastAsia="en-US"/>
                        </w:rPr>
                      </w:pPr>
                      <w:r w:rsidRPr="00BE6390">
                        <w:rPr>
                          <w:rFonts w:eastAsiaTheme="majorEastAsia" w:cstheme="minorHAnsi"/>
                          <w:b/>
                          <w:bCs/>
                          <w:color w:val="000000" w:themeColor="text1"/>
                        </w:rPr>
                        <w:t xml:space="preserve">Ámbito: </w:t>
                      </w:r>
                      <w:r w:rsidRPr="00BE6390">
                        <w:rPr>
                          <w:rFonts w:cstheme="minorHAnsi"/>
                          <w:b/>
                          <w:color w:val="000000" w:themeColor="text1"/>
                          <w:lang w:val="es-ES" w:eastAsia="en-US"/>
                        </w:rPr>
                        <w:t>Solución definitiva</w:t>
                      </w:r>
                      <w:r w:rsidRPr="00BE6390">
                        <w:rPr>
                          <w:rFonts w:cstheme="minorHAnsi"/>
                          <w:b/>
                          <w:color w:val="000000" w:themeColor="text1"/>
                          <w:lang w:eastAsia="en-US"/>
                        </w:rPr>
                        <w:t xml:space="preserve"> y Vida </w:t>
                      </w:r>
                      <w:r w:rsidRPr="00BE6390">
                        <w:rPr>
                          <w:rFonts w:cstheme="minorHAnsi"/>
                          <w:b/>
                          <w:color w:val="000000" w:themeColor="text1"/>
                          <w:lang w:val="es-ES" w:eastAsia="en-US"/>
                        </w:rPr>
                        <w:t>Independiente</w:t>
                      </w:r>
                    </w:p>
                    <w:p w:rsidR="00A7165F" w:rsidRPr="00252834" w:rsidRDefault="00A7165F" w:rsidP="00252834">
                      <w:pPr>
                        <w:jc w:val="both"/>
                        <w:rPr>
                          <w:rFonts w:cstheme="minorHAnsi"/>
                          <w:b/>
                          <w:color w:val="FF0000"/>
                          <w:lang w:val="es-ES" w:eastAsia="en-US"/>
                        </w:rPr>
                      </w:pPr>
                    </w:p>
                    <w:p w:rsidR="00A7165F" w:rsidRDefault="00A7165F" w:rsidP="00252834">
                      <w:pPr>
                        <w:spacing w:after="0" w:line="240" w:lineRule="auto"/>
                        <w:ind w:left="720"/>
                        <w:jc w:val="both"/>
                        <w:rPr>
                          <w:rFonts w:eastAsiaTheme="majorEastAsia" w:cstheme="minorHAnsi"/>
                          <w:b/>
                          <w:bCs/>
                          <w:color w:val="000000" w:themeColor="text1"/>
                          <w:sz w:val="24"/>
                          <w:szCs w:val="24"/>
                        </w:rPr>
                      </w:pPr>
                    </w:p>
                    <w:p w:rsidR="00A7165F" w:rsidRDefault="00A7165F" w:rsidP="00252834"/>
                  </w:txbxContent>
                </v:textbox>
                <w10:wrap anchorx="margin"/>
              </v:rect>
            </w:pict>
          </mc:Fallback>
        </mc:AlternateContent>
      </w:r>
    </w:p>
    <w:p w:rsidR="00252834" w:rsidRDefault="00252834" w:rsidP="00252834">
      <w:pPr>
        <w:spacing w:after="0" w:line="240" w:lineRule="auto"/>
        <w:ind w:left="720"/>
        <w:jc w:val="both"/>
        <w:rPr>
          <w:rFonts w:eastAsiaTheme="majorEastAsia" w:cstheme="minorHAnsi"/>
          <w:b/>
          <w:bCs/>
          <w:color w:val="000000" w:themeColor="text1"/>
          <w:sz w:val="24"/>
          <w:szCs w:val="24"/>
        </w:rPr>
      </w:pPr>
    </w:p>
    <w:p w:rsidR="00252834" w:rsidRDefault="00252834" w:rsidP="00252834">
      <w:pPr>
        <w:spacing w:after="0" w:line="240" w:lineRule="auto"/>
        <w:ind w:left="720"/>
        <w:jc w:val="both"/>
        <w:rPr>
          <w:rFonts w:eastAsiaTheme="majorEastAsia" w:cstheme="minorHAnsi"/>
          <w:b/>
          <w:bCs/>
          <w:color w:val="000000" w:themeColor="text1"/>
        </w:rPr>
      </w:pPr>
    </w:p>
    <w:p w:rsidR="00252834" w:rsidRDefault="00252834" w:rsidP="007322D9">
      <w:pPr>
        <w:spacing w:after="0" w:line="240" w:lineRule="auto"/>
        <w:jc w:val="both"/>
        <w:rPr>
          <w:rFonts w:eastAsiaTheme="majorEastAsia" w:cstheme="minorHAnsi"/>
          <w:b/>
          <w:bCs/>
          <w:color w:val="000000" w:themeColor="text1"/>
        </w:rPr>
      </w:pPr>
      <w:r w:rsidRPr="0068680D">
        <w:rPr>
          <w:rFonts w:eastAsiaTheme="majorEastAsia" w:cstheme="minorHAnsi"/>
          <w:b/>
          <w:bCs/>
          <w:color w:val="000000" w:themeColor="text1"/>
        </w:rPr>
        <w:lastRenderedPageBreak/>
        <w:t>Dimensiones desde las Directrices:</w:t>
      </w:r>
    </w:p>
    <w:p w:rsidR="008D66CF" w:rsidRPr="008D66CF" w:rsidRDefault="008D66CF" w:rsidP="007322D9">
      <w:pPr>
        <w:pStyle w:val="Prrafodelista"/>
        <w:numPr>
          <w:ilvl w:val="0"/>
          <w:numId w:val="16"/>
        </w:numPr>
        <w:tabs>
          <w:tab w:val="left" w:pos="1134"/>
        </w:tabs>
        <w:ind w:left="567" w:hanging="567"/>
        <w:jc w:val="both"/>
        <w:rPr>
          <w:sz w:val="20"/>
          <w:szCs w:val="20"/>
        </w:rPr>
      </w:pPr>
      <w:r w:rsidRPr="008D66CF">
        <w:rPr>
          <w:sz w:val="20"/>
          <w:szCs w:val="20"/>
        </w:rPr>
        <w:t>Políticas claras relativas a la vida independiente, hacia los centros y agencias.</w:t>
      </w:r>
    </w:p>
    <w:p w:rsidR="008D66CF" w:rsidRPr="008D66CF" w:rsidRDefault="008D66CF" w:rsidP="007322D9">
      <w:pPr>
        <w:pStyle w:val="Prrafodelista"/>
        <w:numPr>
          <w:ilvl w:val="0"/>
          <w:numId w:val="16"/>
        </w:numPr>
        <w:tabs>
          <w:tab w:val="left" w:pos="1134"/>
        </w:tabs>
        <w:ind w:left="567" w:hanging="567"/>
        <w:jc w:val="both"/>
        <w:rPr>
          <w:sz w:val="20"/>
          <w:szCs w:val="20"/>
        </w:rPr>
      </w:pPr>
      <w:r w:rsidRPr="008D66CF">
        <w:rPr>
          <w:sz w:val="20"/>
          <w:szCs w:val="20"/>
        </w:rPr>
        <w:t xml:space="preserve">Acciones coordinadas entre sectores, para la vida independiente </w:t>
      </w:r>
    </w:p>
    <w:p w:rsidR="008D66CF" w:rsidRPr="008D66CF" w:rsidRDefault="008D66CF" w:rsidP="007322D9">
      <w:pPr>
        <w:pStyle w:val="Prrafodelista"/>
        <w:numPr>
          <w:ilvl w:val="0"/>
          <w:numId w:val="16"/>
        </w:numPr>
        <w:tabs>
          <w:tab w:val="left" w:pos="1134"/>
        </w:tabs>
        <w:ind w:left="567" w:hanging="567"/>
        <w:jc w:val="both"/>
        <w:rPr>
          <w:sz w:val="20"/>
          <w:szCs w:val="20"/>
        </w:rPr>
      </w:pPr>
      <w:r w:rsidRPr="008D66CF">
        <w:rPr>
          <w:sz w:val="20"/>
          <w:szCs w:val="20"/>
        </w:rPr>
        <w:t>Formas de participación del niño/a en el proceso</w:t>
      </w:r>
    </w:p>
    <w:p w:rsidR="008D66CF" w:rsidRDefault="008D66CF" w:rsidP="007322D9">
      <w:pPr>
        <w:pStyle w:val="Prrafodelista"/>
        <w:numPr>
          <w:ilvl w:val="0"/>
          <w:numId w:val="16"/>
        </w:numPr>
        <w:tabs>
          <w:tab w:val="left" w:pos="1134"/>
        </w:tabs>
        <w:ind w:left="567" w:hanging="567"/>
        <w:jc w:val="both"/>
        <w:rPr>
          <w:sz w:val="20"/>
          <w:szCs w:val="20"/>
        </w:rPr>
      </w:pPr>
      <w:r w:rsidRPr="008D66CF">
        <w:rPr>
          <w:sz w:val="20"/>
          <w:szCs w:val="20"/>
        </w:rPr>
        <w:t>Condiciones favorables ofrecidas en las políticas y acciones públicas</w:t>
      </w:r>
    </w:p>
    <w:p w:rsidR="00252834" w:rsidRPr="008D66CF" w:rsidRDefault="008D66CF" w:rsidP="007322D9">
      <w:pPr>
        <w:pStyle w:val="Prrafodelista"/>
        <w:numPr>
          <w:ilvl w:val="0"/>
          <w:numId w:val="16"/>
        </w:numPr>
        <w:tabs>
          <w:tab w:val="left" w:pos="1134"/>
        </w:tabs>
        <w:ind w:left="567" w:hanging="567"/>
        <w:jc w:val="both"/>
        <w:rPr>
          <w:sz w:val="20"/>
          <w:szCs w:val="20"/>
        </w:rPr>
      </w:pPr>
      <w:r w:rsidRPr="008D66CF">
        <w:rPr>
          <w:sz w:val="20"/>
          <w:szCs w:val="20"/>
        </w:rPr>
        <w:t>Acción concertada público-pri</w:t>
      </w:r>
      <w:r>
        <w:rPr>
          <w:sz w:val="20"/>
          <w:szCs w:val="20"/>
        </w:rPr>
        <w:t>vada para ofrecer oportunidades</w:t>
      </w:r>
    </w:p>
    <w:p w:rsidR="007329C1" w:rsidRPr="00BE6390" w:rsidRDefault="007329C1" w:rsidP="007322D9">
      <w:pPr>
        <w:jc w:val="both"/>
        <w:rPr>
          <w:rFonts w:eastAsiaTheme="majorEastAsia" w:cstheme="minorHAnsi"/>
          <w:b/>
          <w:bCs/>
          <w:color w:val="000000" w:themeColor="text1"/>
        </w:rPr>
      </w:pPr>
    </w:p>
    <w:p w:rsidR="00C87BA1" w:rsidRPr="00BE6390" w:rsidRDefault="00252834" w:rsidP="007322D9">
      <w:pPr>
        <w:jc w:val="both"/>
        <w:rPr>
          <w:rFonts w:eastAsiaTheme="majorEastAsia" w:cstheme="minorHAnsi"/>
          <w:b/>
          <w:bCs/>
          <w:color w:val="000000" w:themeColor="text1"/>
        </w:rPr>
      </w:pPr>
      <w:r w:rsidRPr="00BE6390">
        <w:rPr>
          <w:rFonts w:eastAsiaTheme="majorEastAsia" w:cstheme="minorHAnsi"/>
          <w:b/>
          <w:bCs/>
          <w:color w:val="000000" w:themeColor="text1"/>
        </w:rPr>
        <w:t>Indicadores:</w:t>
      </w:r>
    </w:p>
    <w:p w:rsidR="00BE6390" w:rsidRPr="00BE6390" w:rsidRDefault="00537919" w:rsidP="007322D9">
      <w:pPr>
        <w:spacing w:after="0" w:line="240" w:lineRule="auto"/>
        <w:jc w:val="both"/>
        <w:rPr>
          <w:rFonts w:eastAsiaTheme="majorEastAsia" w:cstheme="minorHAnsi"/>
          <w:b/>
          <w:bCs/>
          <w:color w:val="000000" w:themeColor="text1"/>
        </w:rPr>
      </w:pPr>
      <w:r w:rsidRPr="00BE6390">
        <w:rPr>
          <w:rFonts w:eastAsiaTheme="majorEastAsia" w:cstheme="minorHAnsi"/>
          <w:b/>
          <w:bCs/>
          <w:color w:val="000000" w:themeColor="text1"/>
        </w:rPr>
        <w:t>Relativo al rol del Estado y los Municipios</w:t>
      </w:r>
    </w:p>
    <w:tbl>
      <w:tblPr>
        <w:tblStyle w:val="Tablaconcuadrcula"/>
        <w:tblW w:w="0" w:type="auto"/>
        <w:tblInd w:w="-5" w:type="dxa"/>
        <w:tblLook w:val="04A0" w:firstRow="1" w:lastRow="0" w:firstColumn="1" w:lastColumn="0" w:noHBand="0" w:noVBand="1"/>
      </w:tblPr>
      <w:tblGrid>
        <w:gridCol w:w="2268"/>
        <w:gridCol w:w="9365"/>
      </w:tblGrid>
      <w:tr w:rsidR="00C87BA1" w:rsidRPr="000F1704" w:rsidTr="007322D9">
        <w:tc>
          <w:tcPr>
            <w:tcW w:w="2268" w:type="dxa"/>
          </w:tcPr>
          <w:p w:rsidR="00C87BA1" w:rsidRPr="000F1704" w:rsidRDefault="00BE6390" w:rsidP="004F7A36">
            <w:pPr>
              <w:spacing w:after="0" w:line="240" w:lineRule="auto"/>
              <w:rPr>
                <w:b/>
                <w:sz w:val="20"/>
                <w:szCs w:val="20"/>
                <w:lang w:val="es-ES"/>
              </w:rPr>
            </w:pPr>
            <w:r>
              <w:rPr>
                <w:b/>
                <w:sz w:val="20"/>
                <w:szCs w:val="20"/>
                <w:lang w:val="es-ES"/>
              </w:rPr>
              <w:t>88.</w:t>
            </w:r>
          </w:p>
        </w:tc>
        <w:tc>
          <w:tcPr>
            <w:tcW w:w="9365" w:type="dxa"/>
          </w:tcPr>
          <w:p w:rsidR="00C87BA1" w:rsidRPr="00537919" w:rsidRDefault="00E15CD1" w:rsidP="00E15CD1">
            <w:pPr>
              <w:spacing w:after="0" w:line="240" w:lineRule="auto"/>
              <w:jc w:val="both"/>
              <w:rPr>
                <w:b/>
                <w:sz w:val="20"/>
                <w:szCs w:val="20"/>
              </w:rPr>
            </w:pPr>
            <w:r w:rsidRPr="00537919">
              <w:rPr>
                <w:b/>
                <w:sz w:val="20"/>
                <w:szCs w:val="20"/>
              </w:rPr>
              <w:t xml:space="preserve">Existencia de componente específico para la vida independiente, en Política Nacional y Plan de Acción </w:t>
            </w:r>
            <w:r w:rsidR="00537919" w:rsidRPr="00537919">
              <w:rPr>
                <w:b/>
                <w:sz w:val="20"/>
                <w:szCs w:val="20"/>
              </w:rPr>
              <w:t>de Infancia.</w:t>
            </w:r>
          </w:p>
        </w:tc>
      </w:tr>
      <w:tr w:rsidR="00AD3A20" w:rsidRPr="000F1704" w:rsidTr="007322D9">
        <w:tc>
          <w:tcPr>
            <w:tcW w:w="2268" w:type="dxa"/>
          </w:tcPr>
          <w:p w:rsidR="00AD3A20" w:rsidRPr="000F1704" w:rsidRDefault="00AD3A20" w:rsidP="004F7A36">
            <w:pPr>
              <w:spacing w:after="0" w:line="240" w:lineRule="auto"/>
              <w:rPr>
                <w:b/>
                <w:sz w:val="20"/>
                <w:szCs w:val="20"/>
                <w:lang w:val="es-ES"/>
              </w:rPr>
            </w:pPr>
            <w:r w:rsidRPr="000F1704">
              <w:rPr>
                <w:b/>
                <w:sz w:val="20"/>
                <w:szCs w:val="20"/>
                <w:lang w:val="es-ES"/>
              </w:rPr>
              <w:t>Descripción:</w:t>
            </w:r>
          </w:p>
        </w:tc>
        <w:tc>
          <w:tcPr>
            <w:tcW w:w="9365" w:type="dxa"/>
          </w:tcPr>
          <w:p w:rsidR="00AD3A20" w:rsidRPr="000F1704" w:rsidRDefault="00AD3A20" w:rsidP="00AD3A20">
            <w:pPr>
              <w:spacing w:after="0" w:line="240" w:lineRule="auto"/>
              <w:jc w:val="both"/>
              <w:rPr>
                <w:sz w:val="20"/>
                <w:szCs w:val="20"/>
              </w:rPr>
            </w:pPr>
            <w:r>
              <w:rPr>
                <w:sz w:val="20"/>
                <w:szCs w:val="20"/>
              </w:rPr>
              <w:t>La Política Nacional y su Plan de Acción cuentan con un componente específico relativo a la vida independiente.</w:t>
            </w:r>
          </w:p>
        </w:tc>
      </w:tr>
      <w:tr w:rsidR="00AD3A20" w:rsidRPr="000F1704" w:rsidTr="007322D9">
        <w:tc>
          <w:tcPr>
            <w:tcW w:w="2268" w:type="dxa"/>
          </w:tcPr>
          <w:p w:rsidR="00AD3A20" w:rsidRPr="000F1704" w:rsidRDefault="00AD3A20" w:rsidP="004F7A36">
            <w:pPr>
              <w:spacing w:after="0" w:line="240" w:lineRule="auto"/>
              <w:rPr>
                <w:b/>
                <w:sz w:val="20"/>
                <w:szCs w:val="20"/>
                <w:lang w:val="es-ES"/>
              </w:rPr>
            </w:pPr>
            <w:r w:rsidRPr="000F1704">
              <w:rPr>
                <w:b/>
                <w:sz w:val="20"/>
                <w:szCs w:val="20"/>
                <w:lang w:val="es-ES"/>
              </w:rPr>
              <w:t>Fórmula:</w:t>
            </w:r>
          </w:p>
        </w:tc>
        <w:tc>
          <w:tcPr>
            <w:tcW w:w="9365" w:type="dxa"/>
          </w:tcPr>
          <w:p w:rsidR="00AD3A20" w:rsidRPr="000F1704" w:rsidRDefault="00AD3A20" w:rsidP="007322D9">
            <w:pPr>
              <w:spacing w:after="0" w:line="240" w:lineRule="auto"/>
              <w:rPr>
                <w:sz w:val="20"/>
                <w:szCs w:val="20"/>
                <w:lang w:val="es-ES"/>
              </w:rPr>
            </w:pPr>
            <w:r>
              <w:rPr>
                <w:sz w:val="20"/>
                <w:szCs w:val="20"/>
                <w:lang w:val="es-ES"/>
              </w:rPr>
              <w:t>Componente específico sobre vida independiente con compromisos y metas en Política Nacional y en Plan de Acción</w:t>
            </w:r>
          </w:p>
        </w:tc>
      </w:tr>
      <w:tr w:rsidR="00AD3A20" w:rsidRPr="000F1704" w:rsidTr="007322D9">
        <w:tc>
          <w:tcPr>
            <w:tcW w:w="2268" w:type="dxa"/>
          </w:tcPr>
          <w:p w:rsidR="00AD3A20" w:rsidRPr="000F1704" w:rsidRDefault="00AD3A20"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AD3A20" w:rsidRPr="000F1704" w:rsidRDefault="00AD3A20" w:rsidP="007322D9">
            <w:pPr>
              <w:spacing w:after="0" w:line="240" w:lineRule="auto"/>
              <w:rPr>
                <w:sz w:val="20"/>
                <w:szCs w:val="20"/>
                <w:lang w:val="es-ES"/>
              </w:rPr>
            </w:pPr>
            <w:r w:rsidRPr="000F1704">
              <w:rPr>
                <w:sz w:val="20"/>
                <w:szCs w:val="20"/>
                <w:lang w:val="es-ES"/>
              </w:rPr>
              <w:t>Política Nacional y Plan de Acción 2001-2010</w:t>
            </w:r>
            <w:r>
              <w:rPr>
                <w:sz w:val="20"/>
                <w:szCs w:val="20"/>
                <w:lang w:val="es-ES"/>
              </w:rPr>
              <w:t>. Propuestas de nueva política nacional y plan de acción.</w:t>
            </w:r>
          </w:p>
        </w:tc>
      </w:tr>
    </w:tbl>
    <w:p w:rsidR="00537919" w:rsidRDefault="00537919" w:rsidP="00C87BA1">
      <w:pPr>
        <w:spacing w:after="0" w:line="240" w:lineRule="auto"/>
        <w:jc w:val="both"/>
        <w:rPr>
          <w:b/>
          <w:sz w:val="24"/>
          <w:szCs w:val="24"/>
        </w:rPr>
      </w:pPr>
    </w:p>
    <w:p w:rsidR="00BE6390" w:rsidRDefault="00BE6390" w:rsidP="00C87BA1">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89.</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Nº de Servicios que adhieren e implementan Política y Plan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Descripción:</w:t>
            </w:r>
          </w:p>
        </w:tc>
        <w:tc>
          <w:tcPr>
            <w:tcW w:w="9365" w:type="dxa"/>
          </w:tcPr>
          <w:p w:rsidR="00537919" w:rsidRPr="000F1704" w:rsidRDefault="00AD3A20" w:rsidP="004F7A36">
            <w:pPr>
              <w:spacing w:after="0" w:line="240" w:lineRule="auto"/>
              <w:jc w:val="both"/>
              <w:rPr>
                <w:sz w:val="20"/>
                <w:szCs w:val="20"/>
              </w:rPr>
            </w:pPr>
            <w:r>
              <w:rPr>
                <w:sz w:val="20"/>
                <w:szCs w:val="20"/>
              </w:rPr>
              <w:t>La incorporación de este componente en la Polìtica y el Plan no es garantía de implementación sino cuenta con el compromiso efectivo de cada uno de los servicios con responsabilidad en la materia. En tal sentido es clave monitorear el nivel de adherencia de estos a dicho componente.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Fórmula:</w:t>
            </w:r>
          </w:p>
        </w:tc>
        <w:tc>
          <w:tcPr>
            <w:tcW w:w="9365" w:type="dxa"/>
          </w:tcPr>
          <w:p w:rsidR="00537919" w:rsidRPr="000F1704" w:rsidRDefault="00AD3A20" w:rsidP="007322D9">
            <w:pPr>
              <w:spacing w:after="0" w:line="240" w:lineRule="auto"/>
              <w:rPr>
                <w:sz w:val="20"/>
                <w:szCs w:val="20"/>
                <w:lang w:val="es-ES"/>
              </w:rPr>
            </w:pPr>
            <w:r>
              <w:rPr>
                <w:sz w:val="20"/>
                <w:szCs w:val="20"/>
                <w:lang w:val="es-ES"/>
              </w:rPr>
              <w:t>(Nº de servicios que adhieren a Componente sobre vida independiente / Nº total de servicios con responsabilidades en la materia) *100</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37919" w:rsidRPr="000F1704" w:rsidRDefault="00AD3A20" w:rsidP="007322D9">
            <w:pPr>
              <w:spacing w:after="0" w:line="240" w:lineRule="auto"/>
              <w:rPr>
                <w:sz w:val="20"/>
                <w:szCs w:val="20"/>
                <w:lang w:val="es-ES"/>
              </w:rPr>
            </w:pPr>
            <w:r>
              <w:rPr>
                <w:sz w:val="20"/>
                <w:szCs w:val="20"/>
                <w:lang w:val="es-ES"/>
              </w:rPr>
              <w:t xml:space="preserve">Balances de Gestión Integral de cada Servicio y Ministerio con responsabilidad en la temática. </w:t>
            </w:r>
          </w:p>
        </w:tc>
      </w:tr>
    </w:tbl>
    <w:p w:rsidR="00537919" w:rsidRDefault="00537919" w:rsidP="00537919">
      <w:pPr>
        <w:spacing w:after="0" w:line="240" w:lineRule="auto"/>
        <w:jc w:val="both"/>
        <w:rPr>
          <w:sz w:val="20"/>
          <w:szCs w:val="20"/>
        </w:rPr>
      </w:pPr>
    </w:p>
    <w:p w:rsidR="00BE6390" w:rsidRDefault="00BE6390" w:rsidP="00537919">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90.</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Nº de Municipios que adhieren e implementa Política y Plan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Descripción:</w:t>
            </w:r>
          </w:p>
        </w:tc>
        <w:tc>
          <w:tcPr>
            <w:tcW w:w="9365" w:type="dxa"/>
          </w:tcPr>
          <w:p w:rsidR="00537919" w:rsidRPr="000F1704" w:rsidRDefault="00AD3A20" w:rsidP="004F7A36">
            <w:pPr>
              <w:spacing w:after="0" w:line="240" w:lineRule="auto"/>
              <w:jc w:val="both"/>
              <w:rPr>
                <w:sz w:val="20"/>
                <w:szCs w:val="20"/>
              </w:rPr>
            </w:pPr>
            <w:r>
              <w:rPr>
                <w:sz w:val="20"/>
                <w:szCs w:val="20"/>
              </w:rPr>
              <w:t xml:space="preserve">Al igual que los Servicios y Ministerios, el rol de los Municipios es clave en poder apoyar las estrategias de trabajo para la vida independiente y reinserción social de niños y niñas en cuidados alternativos. </w:t>
            </w:r>
          </w:p>
        </w:tc>
      </w:tr>
      <w:tr w:rsidR="00AD3A20" w:rsidRPr="000F1704" w:rsidTr="007322D9">
        <w:tc>
          <w:tcPr>
            <w:tcW w:w="2268" w:type="dxa"/>
          </w:tcPr>
          <w:p w:rsidR="00AD3A20" w:rsidRPr="000F1704" w:rsidRDefault="00AD3A20" w:rsidP="004F7A36">
            <w:pPr>
              <w:spacing w:after="0" w:line="240" w:lineRule="auto"/>
              <w:rPr>
                <w:b/>
                <w:sz w:val="20"/>
                <w:szCs w:val="20"/>
                <w:lang w:val="es-ES"/>
              </w:rPr>
            </w:pPr>
            <w:r w:rsidRPr="000F1704">
              <w:rPr>
                <w:b/>
                <w:sz w:val="20"/>
                <w:szCs w:val="20"/>
                <w:lang w:val="es-ES"/>
              </w:rPr>
              <w:t>Fórmula:</w:t>
            </w:r>
          </w:p>
        </w:tc>
        <w:tc>
          <w:tcPr>
            <w:tcW w:w="9365" w:type="dxa"/>
          </w:tcPr>
          <w:p w:rsidR="00AD3A20" w:rsidRPr="000F1704" w:rsidRDefault="00AD3A20" w:rsidP="00AD3A20">
            <w:pPr>
              <w:spacing w:after="0" w:line="240" w:lineRule="auto"/>
              <w:jc w:val="center"/>
              <w:rPr>
                <w:sz w:val="20"/>
                <w:szCs w:val="20"/>
                <w:lang w:val="es-ES"/>
              </w:rPr>
            </w:pPr>
            <w:r>
              <w:rPr>
                <w:sz w:val="20"/>
                <w:szCs w:val="20"/>
                <w:lang w:val="es-ES"/>
              </w:rPr>
              <w:t>(Nº de Municipios que adhieren a Componente sobre vida independiente / Nº total de Municipios del país) *100</w:t>
            </w:r>
          </w:p>
        </w:tc>
      </w:tr>
      <w:tr w:rsidR="00AD3A20" w:rsidRPr="000F1704" w:rsidTr="007322D9">
        <w:tc>
          <w:tcPr>
            <w:tcW w:w="2268" w:type="dxa"/>
          </w:tcPr>
          <w:p w:rsidR="00AD3A20" w:rsidRPr="000F1704" w:rsidRDefault="00AD3A20" w:rsidP="004F7A36">
            <w:pPr>
              <w:spacing w:after="0" w:line="240" w:lineRule="auto"/>
              <w:rPr>
                <w:b/>
                <w:sz w:val="20"/>
                <w:szCs w:val="20"/>
                <w:lang w:val="es-ES"/>
              </w:rPr>
            </w:pPr>
            <w:r>
              <w:rPr>
                <w:b/>
                <w:sz w:val="20"/>
                <w:szCs w:val="20"/>
                <w:lang w:val="es-ES"/>
              </w:rPr>
              <w:lastRenderedPageBreak/>
              <w:t>Verificador</w:t>
            </w:r>
            <w:r w:rsidRPr="000F1704">
              <w:rPr>
                <w:b/>
                <w:sz w:val="20"/>
                <w:szCs w:val="20"/>
                <w:lang w:val="es-ES"/>
              </w:rPr>
              <w:t>:</w:t>
            </w:r>
          </w:p>
        </w:tc>
        <w:tc>
          <w:tcPr>
            <w:tcW w:w="9365" w:type="dxa"/>
          </w:tcPr>
          <w:p w:rsidR="00AD3A20" w:rsidRPr="000F1704" w:rsidRDefault="00AD3A20" w:rsidP="007322D9">
            <w:pPr>
              <w:spacing w:after="0" w:line="240" w:lineRule="auto"/>
              <w:rPr>
                <w:sz w:val="20"/>
                <w:szCs w:val="20"/>
                <w:lang w:val="es-ES"/>
              </w:rPr>
            </w:pPr>
            <w:r>
              <w:rPr>
                <w:sz w:val="20"/>
                <w:szCs w:val="20"/>
                <w:lang w:val="es-ES"/>
              </w:rPr>
              <w:t>Cuenta Anual de cada Municipio</w:t>
            </w:r>
          </w:p>
        </w:tc>
      </w:tr>
    </w:tbl>
    <w:p w:rsidR="00537919" w:rsidRDefault="00537919" w:rsidP="00C87BA1">
      <w:pPr>
        <w:spacing w:after="0" w:line="240" w:lineRule="auto"/>
        <w:jc w:val="both"/>
        <w:rPr>
          <w:b/>
          <w:sz w:val="24"/>
          <w:szCs w:val="24"/>
        </w:rPr>
      </w:pPr>
    </w:p>
    <w:p w:rsidR="00BE6390" w:rsidRDefault="00BE6390" w:rsidP="00C87BA1">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91.</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 de Municipios que cuentan con guías específicas de apoyo a jóvenes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Descripción:</w:t>
            </w:r>
          </w:p>
        </w:tc>
        <w:tc>
          <w:tcPr>
            <w:tcW w:w="9365" w:type="dxa"/>
          </w:tcPr>
          <w:p w:rsidR="00537919" w:rsidRPr="000F1704" w:rsidRDefault="00AD3A20" w:rsidP="004F7A36">
            <w:pPr>
              <w:spacing w:after="0" w:line="240" w:lineRule="auto"/>
              <w:jc w:val="both"/>
              <w:rPr>
                <w:sz w:val="20"/>
                <w:szCs w:val="20"/>
              </w:rPr>
            </w:pPr>
            <w:r>
              <w:rPr>
                <w:sz w:val="20"/>
                <w:szCs w:val="20"/>
              </w:rPr>
              <w:t xml:space="preserve">De igual manera, la difusión relativa la vida independiente, realizada por </w:t>
            </w:r>
            <w:r w:rsidR="007322D9">
              <w:rPr>
                <w:sz w:val="20"/>
                <w:szCs w:val="20"/>
              </w:rPr>
              <w:t>las instituciones más cercanas</w:t>
            </w:r>
            <w:r>
              <w:rPr>
                <w:sz w:val="20"/>
                <w:szCs w:val="20"/>
              </w:rPr>
              <w:t xml:space="preserve"> a los espacios de vida cotidiana de </w:t>
            </w:r>
            <w:r w:rsidR="00CC3F51">
              <w:rPr>
                <w:sz w:val="20"/>
                <w:szCs w:val="20"/>
              </w:rPr>
              <w:t>familias, y de niños y niñas, es importante para lograr apoyos en sectores más amplios de la población.</w:t>
            </w:r>
          </w:p>
        </w:tc>
      </w:tr>
      <w:tr w:rsidR="00CC3F51" w:rsidRPr="000F1704" w:rsidTr="007322D9">
        <w:tc>
          <w:tcPr>
            <w:tcW w:w="2268" w:type="dxa"/>
          </w:tcPr>
          <w:p w:rsidR="00CC3F51" w:rsidRPr="000F1704" w:rsidRDefault="00CC3F51" w:rsidP="004F7A36">
            <w:pPr>
              <w:spacing w:after="0" w:line="240" w:lineRule="auto"/>
              <w:rPr>
                <w:b/>
                <w:sz w:val="20"/>
                <w:szCs w:val="20"/>
                <w:lang w:val="es-ES"/>
              </w:rPr>
            </w:pPr>
            <w:r w:rsidRPr="000F1704">
              <w:rPr>
                <w:b/>
                <w:sz w:val="20"/>
                <w:szCs w:val="20"/>
                <w:lang w:val="es-ES"/>
              </w:rPr>
              <w:t>Fórmula:</w:t>
            </w:r>
          </w:p>
        </w:tc>
        <w:tc>
          <w:tcPr>
            <w:tcW w:w="9365" w:type="dxa"/>
          </w:tcPr>
          <w:p w:rsidR="00CC3F51" w:rsidRPr="000F1704" w:rsidRDefault="00CC3F51" w:rsidP="007322D9">
            <w:pPr>
              <w:spacing w:after="0" w:line="240" w:lineRule="auto"/>
              <w:rPr>
                <w:sz w:val="20"/>
                <w:szCs w:val="20"/>
                <w:lang w:val="es-ES"/>
              </w:rPr>
            </w:pPr>
            <w:r>
              <w:rPr>
                <w:sz w:val="20"/>
                <w:szCs w:val="20"/>
                <w:lang w:val="es-ES"/>
              </w:rPr>
              <w:t>(Nº de Municipios que cuentan y difunden guías de apoyo a jóvenes para la vida independiente / Nº total de Municipios del país) *100</w:t>
            </w:r>
          </w:p>
        </w:tc>
      </w:tr>
      <w:tr w:rsidR="00CC3F51" w:rsidRPr="000F1704" w:rsidTr="007322D9">
        <w:tc>
          <w:tcPr>
            <w:tcW w:w="2268" w:type="dxa"/>
          </w:tcPr>
          <w:p w:rsidR="00CC3F51" w:rsidRPr="000F1704" w:rsidRDefault="00CC3F51"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C3F51" w:rsidRPr="000F1704" w:rsidRDefault="00CC3F51" w:rsidP="007322D9">
            <w:pPr>
              <w:spacing w:after="0" w:line="240" w:lineRule="auto"/>
              <w:rPr>
                <w:sz w:val="20"/>
                <w:szCs w:val="20"/>
                <w:lang w:val="es-ES"/>
              </w:rPr>
            </w:pPr>
            <w:r>
              <w:rPr>
                <w:sz w:val="20"/>
                <w:szCs w:val="20"/>
                <w:lang w:val="es-ES"/>
              </w:rPr>
              <w:t>Cuenta Anual de cada Municipio</w:t>
            </w:r>
          </w:p>
        </w:tc>
      </w:tr>
    </w:tbl>
    <w:p w:rsidR="00537919" w:rsidRDefault="00537919" w:rsidP="00537919">
      <w:pPr>
        <w:spacing w:after="0" w:line="240" w:lineRule="auto"/>
        <w:jc w:val="both"/>
        <w:rPr>
          <w:sz w:val="20"/>
          <w:szCs w:val="20"/>
        </w:rPr>
      </w:pPr>
    </w:p>
    <w:p w:rsidR="00BE6390" w:rsidRDefault="00BE6390" w:rsidP="00537919">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92.</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Oferta nacional en vivienda orientada para apoyar a jóvenes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Descripción:</w:t>
            </w:r>
          </w:p>
        </w:tc>
        <w:tc>
          <w:tcPr>
            <w:tcW w:w="9365" w:type="dxa"/>
          </w:tcPr>
          <w:p w:rsidR="00537919" w:rsidRPr="000F1704" w:rsidRDefault="00CC3F51" w:rsidP="004F7A36">
            <w:pPr>
              <w:spacing w:after="0" w:line="240" w:lineRule="auto"/>
              <w:jc w:val="both"/>
              <w:rPr>
                <w:sz w:val="20"/>
                <w:szCs w:val="20"/>
              </w:rPr>
            </w:pPr>
            <w:r>
              <w:rPr>
                <w:sz w:val="20"/>
                <w:szCs w:val="20"/>
              </w:rPr>
              <w:t>Junto a la formación y al trabajo, el otro campo relevante para asegurar procesos hacia la vida independiente es la vivienda. En tal sentido es necesario monitorear el comportamiento de la oferta de vivienda hacia esta población.</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Fórmula:</w:t>
            </w:r>
          </w:p>
        </w:tc>
        <w:tc>
          <w:tcPr>
            <w:tcW w:w="9365" w:type="dxa"/>
          </w:tcPr>
          <w:p w:rsidR="00537919" w:rsidRPr="000F1704" w:rsidRDefault="00CC3F51" w:rsidP="007322D9">
            <w:pPr>
              <w:spacing w:after="0" w:line="240" w:lineRule="auto"/>
              <w:rPr>
                <w:sz w:val="20"/>
                <w:szCs w:val="20"/>
                <w:lang w:val="es-ES"/>
              </w:rPr>
            </w:pPr>
            <w:r>
              <w:rPr>
                <w:sz w:val="20"/>
                <w:szCs w:val="20"/>
                <w:lang w:val="es-ES"/>
              </w:rPr>
              <w:t>(Nº de viviendas ofertadas y priorizadas en el año, para apoyar a jóvenes para la vida independiente / Nº total de viviendas ofertadas en el año) *100</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37919" w:rsidRPr="000F1704" w:rsidRDefault="00CC3F51" w:rsidP="007322D9">
            <w:pPr>
              <w:spacing w:after="0" w:line="240" w:lineRule="auto"/>
              <w:rPr>
                <w:sz w:val="20"/>
                <w:szCs w:val="20"/>
                <w:lang w:val="es-ES"/>
              </w:rPr>
            </w:pPr>
            <w:r>
              <w:rPr>
                <w:sz w:val="20"/>
                <w:szCs w:val="20"/>
                <w:lang w:val="es-ES"/>
              </w:rPr>
              <w:t>Balance de Gestión Integral del Ministerio de Vivienda</w:t>
            </w:r>
          </w:p>
        </w:tc>
      </w:tr>
    </w:tbl>
    <w:p w:rsidR="00537919" w:rsidRDefault="00537919" w:rsidP="00C87BA1">
      <w:pPr>
        <w:spacing w:after="0" w:line="240" w:lineRule="auto"/>
        <w:jc w:val="both"/>
        <w:rPr>
          <w:b/>
          <w:sz w:val="24"/>
          <w:szCs w:val="24"/>
        </w:rPr>
      </w:pPr>
    </w:p>
    <w:p w:rsidR="00BE6390" w:rsidRDefault="00BE6390" w:rsidP="00C87BA1">
      <w:pPr>
        <w:spacing w:after="0" w:line="240" w:lineRule="auto"/>
        <w:jc w:val="both"/>
        <w:rPr>
          <w:b/>
          <w:sz w:val="24"/>
          <w:szCs w:val="24"/>
        </w:rPr>
      </w:pPr>
    </w:p>
    <w:p w:rsidR="00BE6390" w:rsidRDefault="00537919" w:rsidP="00C87BA1">
      <w:pPr>
        <w:spacing w:after="0" w:line="240" w:lineRule="auto"/>
        <w:jc w:val="both"/>
        <w:rPr>
          <w:b/>
          <w:sz w:val="24"/>
          <w:szCs w:val="24"/>
        </w:rPr>
      </w:pPr>
      <w:r w:rsidRPr="00BE6390">
        <w:rPr>
          <w:b/>
        </w:rPr>
        <w:t>De la sociedad civil y las comunidades</w:t>
      </w: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93.</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N° de empresas que apoyan los procesos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Descripción:</w:t>
            </w:r>
          </w:p>
        </w:tc>
        <w:tc>
          <w:tcPr>
            <w:tcW w:w="9365" w:type="dxa"/>
          </w:tcPr>
          <w:p w:rsidR="00537919" w:rsidRPr="000F1704" w:rsidRDefault="00CC3F51" w:rsidP="004F7A36">
            <w:pPr>
              <w:spacing w:after="0" w:line="240" w:lineRule="auto"/>
              <w:jc w:val="both"/>
              <w:rPr>
                <w:sz w:val="20"/>
                <w:szCs w:val="20"/>
              </w:rPr>
            </w:pPr>
            <w:r>
              <w:rPr>
                <w:sz w:val="20"/>
                <w:szCs w:val="20"/>
              </w:rPr>
              <w:t>Dado el peso de la empresa privada en el total de la oferta de trabajo en nuestro país, ella es relevante para encontrar vías de solución a las necesidades laborales de jóvenes en cuidados alternativos que optan por una estrategia hacia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Fórmula:</w:t>
            </w:r>
          </w:p>
        </w:tc>
        <w:tc>
          <w:tcPr>
            <w:tcW w:w="9365" w:type="dxa"/>
          </w:tcPr>
          <w:p w:rsidR="00537919" w:rsidRPr="000F1704" w:rsidRDefault="00CC3F51" w:rsidP="007322D9">
            <w:pPr>
              <w:spacing w:after="0" w:line="240" w:lineRule="auto"/>
              <w:rPr>
                <w:sz w:val="20"/>
                <w:szCs w:val="20"/>
                <w:lang w:val="es-ES"/>
              </w:rPr>
            </w:pPr>
            <w:r>
              <w:rPr>
                <w:sz w:val="20"/>
                <w:szCs w:val="20"/>
                <w:lang w:val="es-ES"/>
              </w:rPr>
              <w:t>(Nº y tipo de empresas que ofertan trabajos orientados hacia jóvenes para la vida independiente / Nº y tipo de ofertas de trabajo orientados al total de jóvenes del país) *100</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37919" w:rsidRPr="000F1704" w:rsidRDefault="00CC3F51" w:rsidP="007322D9">
            <w:pPr>
              <w:spacing w:after="0" w:line="240" w:lineRule="auto"/>
              <w:rPr>
                <w:sz w:val="20"/>
                <w:szCs w:val="20"/>
                <w:lang w:val="es-ES"/>
              </w:rPr>
            </w:pPr>
            <w:r>
              <w:rPr>
                <w:sz w:val="20"/>
                <w:szCs w:val="20"/>
                <w:lang w:val="es-ES"/>
              </w:rPr>
              <w:t>Sin datos</w:t>
            </w:r>
          </w:p>
        </w:tc>
      </w:tr>
    </w:tbl>
    <w:p w:rsidR="00537919" w:rsidRDefault="00537919" w:rsidP="00537919">
      <w:pPr>
        <w:spacing w:after="0" w:line="240" w:lineRule="auto"/>
        <w:jc w:val="both"/>
        <w:rPr>
          <w:b/>
          <w:sz w:val="24"/>
          <w:szCs w:val="24"/>
        </w:rPr>
      </w:pPr>
    </w:p>
    <w:p w:rsidR="00BE6390" w:rsidRPr="00A710BC" w:rsidRDefault="00BE6390" w:rsidP="00537919">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94.</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N° de instituciones de formación y capacitación que apoyan los procesos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lastRenderedPageBreak/>
              <w:t>Descripción:</w:t>
            </w:r>
          </w:p>
        </w:tc>
        <w:tc>
          <w:tcPr>
            <w:tcW w:w="9365" w:type="dxa"/>
          </w:tcPr>
          <w:p w:rsidR="00537919" w:rsidRPr="000F1704" w:rsidRDefault="00CC3F51" w:rsidP="004F7A36">
            <w:pPr>
              <w:spacing w:after="0" w:line="240" w:lineRule="auto"/>
              <w:jc w:val="both"/>
              <w:rPr>
                <w:sz w:val="20"/>
                <w:szCs w:val="20"/>
              </w:rPr>
            </w:pPr>
            <w:r>
              <w:rPr>
                <w:sz w:val="20"/>
                <w:szCs w:val="20"/>
              </w:rPr>
              <w:t>El otro aspecto relevante para hacer de las estrategias para la vida independiente una realidad, es la formación y capacitación, en tal sentido es necesario monitorear el comportamiento de la oferta pública y privada al respecto.</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Fórmula:</w:t>
            </w:r>
          </w:p>
        </w:tc>
        <w:tc>
          <w:tcPr>
            <w:tcW w:w="9365" w:type="dxa"/>
          </w:tcPr>
          <w:p w:rsidR="00537919" w:rsidRPr="000F1704" w:rsidRDefault="00AF4384" w:rsidP="007322D9">
            <w:pPr>
              <w:spacing w:after="0" w:line="240" w:lineRule="auto"/>
              <w:rPr>
                <w:sz w:val="20"/>
                <w:szCs w:val="20"/>
                <w:lang w:val="es-ES"/>
              </w:rPr>
            </w:pPr>
            <w:r>
              <w:rPr>
                <w:sz w:val="20"/>
                <w:szCs w:val="20"/>
                <w:lang w:val="es-ES"/>
              </w:rPr>
              <w:t>(</w:t>
            </w:r>
            <w:r w:rsidR="00CC3F51">
              <w:rPr>
                <w:sz w:val="20"/>
                <w:szCs w:val="20"/>
                <w:lang w:val="es-ES"/>
              </w:rPr>
              <w:t xml:space="preserve">Nº de instituciones de formación y capacitación (incluida universidades) que ofertan espacios </w:t>
            </w:r>
            <w:r>
              <w:rPr>
                <w:sz w:val="20"/>
                <w:szCs w:val="20"/>
                <w:lang w:val="es-ES"/>
              </w:rPr>
              <w:t>para apoyar a jóvenes en sus procesos hacia la vida independiente/ Nº de instituciones que oferta alternativas educativas a los/as jóvenes del país) *100</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37919" w:rsidRDefault="00AF4384" w:rsidP="007322D9">
            <w:pPr>
              <w:spacing w:after="0" w:line="240" w:lineRule="auto"/>
              <w:rPr>
                <w:sz w:val="20"/>
                <w:szCs w:val="20"/>
                <w:lang w:val="es-ES"/>
              </w:rPr>
            </w:pPr>
            <w:r>
              <w:rPr>
                <w:sz w:val="20"/>
                <w:szCs w:val="20"/>
                <w:lang w:val="es-ES"/>
              </w:rPr>
              <w:t>Informes de cuentas anuales del Ministerio de Educación. Cuentas Anuales de Universidades</w:t>
            </w:r>
            <w:r w:rsidR="00B841E5">
              <w:rPr>
                <w:sz w:val="20"/>
                <w:szCs w:val="20"/>
                <w:lang w:val="es-ES"/>
              </w:rPr>
              <w:t>.</w:t>
            </w:r>
          </w:p>
          <w:p w:rsidR="00B841E5" w:rsidRPr="008F0325" w:rsidRDefault="00B841E5" w:rsidP="00B841E5">
            <w:pPr>
              <w:spacing w:after="0" w:line="240" w:lineRule="auto"/>
              <w:rPr>
                <w:sz w:val="20"/>
                <w:szCs w:val="20"/>
                <w:lang w:val="es-ES"/>
              </w:rPr>
            </w:pPr>
            <w:r w:rsidRPr="008F0325">
              <w:rPr>
                <w:sz w:val="20"/>
                <w:szCs w:val="20"/>
                <w:lang w:val="es-ES"/>
              </w:rPr>
              <w:t xml:space="preserve">Observación sobre viabilidad del indicador: Puede no estar disponible la información desglosada </w:t>
            </w:r>
          </w:p>
        </w:tc>
      </w:tr>
    </w:tbl>
    <w:p w:rsidR="00537919" w:rsidRDefault="00537919" w:rsidP="00537919">
      <w:pPr>
        <w:spacing w:after="0" w:line="240" w:lineRule="auto"/>
        <w:jc w:val="both"/>
        <w:rPr>
          <w:sz w:val="20"/>
          <w:szCs w:val="20"/>
        </w:rPr>
      </w:pPr>
    </w:p>
    <w:p w:rsidR="00BE6390" w:rsidRDefault="00BE6390" w:rsidP="00537919">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537919" w:rsidRPr="000F1704" w:rsidTr="007322D9">
        <w:tc>
          <w:tcPr>
            <w:tcW w:w="2268" w:type="dxa"/>
          </w:tcPr>
          <w:p w:rsidR="00537919" w:rsidRPr="000F1704" w:rsidRDefault="00BE6390" w:rsidP="004F7A36">
            <w:pPr>
              <w:spacing w:after="0" w:line="240" w:lineRule="auto"/>
              <w:rPr>
                <w:b/>
                <w:sz w:val="20"/>
                <w:szCs w:val="20"/>
                <w:lang w:val="es-ES"/>
              </w:rPr>
            </w:pPr>
            <w:r>
              <w:rPr>
                <w:b/>
                <w:sz w:val="20"/>
                <w:szCs w:val="20"/>
                <w:lang w:val="es-ES"/>
              </w:rPr>
              <w:t>95.</w:t>
            </w:r>
          </w:p>
        </w:tc>
        <w:tc>
          <w:tcPr>
            <w:tcW w:w="9365" w:type="dxa"/>
          </w:tcPr>
          <w:p w:rsidR="00537919" w:rsidRPr="00537919" w:rsidRDefault="00537919" w:rsidP="004F7A36">
            <w:pPr>
              <w:spacing w:after="0" w:line="240" w:lineRule="auto"/>
              <w:jc w:val="both"/>
              <w:rPr>
                <w:b/>
                <w:sz w:val="20"/>
                <w:szCs w:val="20"/>
              </w:rPr>
            </w:pPr>
            <w:r w:rsidRPr="00537919">
              <w:rPr>
                <w:b/>
                <w:sz w:val="20"/>
                <w:szCs w:val="20"/>
              </w:rPr>
              <w:t>Nº de organizaciones comunitarias que apoyan procesos para la vida independiente</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Descripción:</w:t>
            </w:r>
          </w:p>
        </w:tc>
        <w:tc>
          <w:tcPr>
            <w:tcW w:w="9365" w:type="dxa"/>
          </w:tcPr>
          <w:p w:rsidR="00537919" w:rsidRPr="000F1704" w:rsidRDefault="00AF4384" w:rsidP="004F7A36">
            <w:pPr>
              <w:spacing w:after="0" w:line="240" w:lineRule="auto"/>
              <w:jc w:val="both"/>
              <w:rPr>
                <w:sz w:val="20"/>
                <w:szCs w:val="20"/>
              </w:rPr>
            </w:pPr>
            <w:r>
              <w:rPr>
                <w:sz w:val="20"/>
                <w:szCs w:val="20"/>
              </w:rPr>
              <w:t>Es esperable desde las Directrices, el apoyo de los entornos comunitarios a</w:t>
            </w:r>
            <w:r w:rsidR="004F7A36">
              <w:rPr>
                <w:sz w:val="20"/>
                <w:szCs w:val="20"/>
              </w:rPr>
              <w:t xml:space="preserve"> la reinserción de los jóvenes y a su desarrollo en un proyecto para la vida independiente. En tal sentido es necesario monitorear a las organizaciones comunitarias que manifiestan un apoyo efectivo a estos procesos.</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sidRPr="000F1704">
              <w:rPr>
                <w:b/>
                <w:sz w:val="20"/>
                <w:szCs w:val="20"/>
                <w:lang w:val="es-ES"/>
              </w:rPr>
              <w:t>Fórmula:</w:t>
            </w:r>
          </w:p>
        </w:tc>
        <w:tc>
          <w:tcPr>
            <w:tcW w:w="9365" w:type="dxa"/>
          </w:tcPr>
          <w:p w:rsidR="00537919" w:rsidRPr="000F1704" w:rsidRDefault="004F7A36" w:rsidP="007322D9">
            <w:pPr>
              <w:spacing w:after="0" w:line="240" w:lineRule="auto"/>
              <w:rPr>
                <w:sz w:val="20"/>
                <w:szCs w:val="20"/>
                <w:lang w:val="es-ES"/>
              </w:rPr>
            </w:pPr>
            <w:r>
              <w:rPr>
                <w:sz w:val="20"/>
                <w:szCs w:val="20"/>
                <w:lang w:val="es-ES"/>
              </w:rPr>
              <w:t>(Nº de organizaciones comunitarias que apoyan procesos para la vida independiente / Nº de organizaciones comunitarias en el entorno en que se desenvuelven los centros) *100</w:t>
            </w:r>
          </w:p>
        </w:tc>
      </w:tr>
      <w:tr w:rsidR="00537919" w:rsidRPr="000F1704" w:rsidTr="007322D9">
        <w:tc>
          <w:tcPr>
            <w:tcW w:w="2268" w:type="dxa"/>
          </w:tcPr>
          <w:p w:rsidR="00537919" w:rsidRPr="000F1704" w:rsidRDefault="00537919"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537919" w:rsidRPr="000F1704" w:rsidRDefault="004F7A36" w:rsidP="007322D9">
            <w:pPr>
              <w:spacing w:after="0" w:line="240" w:lineRule="auto"/>
              <w:rPr>
                <w:sz w:val="20"/>
                <w:szCs w:val="20"/>
                <w:lang w:val="es-ES"/>
              </w:rPr>
            </w:pPr>
            <w:r>
              <w:rPr>
                <w:sz w:val="20"/>
                <w:szCs w:val="20"/>
                <w:lang w:val="es-ES"/>
              </w:rPr>
              <w:t>Informes de los centros. Cuentas Anuales de los Municipios. Informes de las Uniones Comunales.</w:t>
            </w:r>
          </w:p>
        </w:tc>
      </w:tr>
    </w:tbl>
    <w:p w:rsidR="00537919" w:rsidRDefault="00537919" w:rsidP="00C87BA1">
      <w:pPr>
        <w:spacing w:after="0" w:line="240" w:lineRule="auto"/>
        <w:jc w:val="both"/>
        <w:rPr>
          <w:b/>
          <w:sz w:val="24"/>
          <w:szCs w:val="24"/>
        </w:rPr>
      </w:pPr>
    </w:p>
    <w:p w:rsidR="007322D9" w:rsidRDefault="007322D9" w:rsidP="00C87BA1">
      <w:pPr>
        <w:spacing w:after="0" w:line="240" w:lineRule="auto"/>
        <w:jc w:val="both"/>
        <w:rPr>
          <w:b/>
          <w:sz w:val="24"/>
          <w:szCs w:val="24"/>
        </w:rPr>
      </w:pPr>
    </w:p>
    <w:p w:rsidR="00BE6390" w:rsidRPr="00BE6390" w:rsidRDefault="00537919" w:rsidP="00C87BA1">
      <w:pPr>
        <w:spacing w:after="0" w:line="240" w:lineRule="auto"/>
        <w:jc w:val="both"/>
        <w:rPr>
          <w:b/>
        </w:rPr>
      </w:pPr>
      <w:r w:rsidRPr="00BE6390">
        <w:rPr>
          <w:b/>
        </w:rPr>
        <w:t>De los Programas y Centros</w:t>
      </w:r>
    </w:p>
    <w:tbl>
      <w:tblPr>
        <w:tblStyle w:val="Tablaconcuadrcula"/>
        <w:tblW w:w="0" w:type="auto"/>
        <w:tblInd w:w="-5" w:type="dxa"/>
        <w:tblLook w:val="04A0" w:firstRow="1" w:lastRow="0" w:firstColumn="1" w:lastColumn="0" w:noHBand="0" w:noVBand="1"/>
      </w:tblPr>
      <w:tblGrid>
        <w:gridCol w:w="2268"/>
        <w:gridCol w:w="9365"/>
      </w:tblGrid>
      <w:tr w:rsidR="00C87BA1" w:rsidRPr="000F1704" w:rsidTr="007322D9">
        <w:tc>
          <w:tcPr>
            <w:tcW w:w="2268" w:type="dxa"/>
          </w:tcPr>
          <w:p w:rsidR="00C87BA1" w:rsidRPr="000F1704" w:rsidRDefault="00BE6390" w:rsidP="004F7A36">
            <w:pPr>
              <w:spacing w:after="0" w:line="240" w:lineRule="auto"/>
              <w:rPr>
                <w:b/>
                <w:sz w:val="20"/>
                <w:szCs w:val="20"/>
                <w:lang w:val="es-ES"/>
              </w:rPr>
            </w:pPr>
            <w:r>
              <w:rPr>
                <w:b/>
                <w:sz w:val="20"/>
                <w:szCs w:val="20"/>
                <w:lang w:val="es-ES"/>
              </w:rPr>
              <w:t>96.</w:t>
            </w:r>
          </w:p>
        </w:tc>
        <w:tc>
          <w:tcPr>
            <w:tcW w:w="9365" w:type="dxa"/>
          </w:tcPr>
          <w:p w:rsidR="00C87BA1" w:rsidRPr="00537919" w:rsidRDefault="004F7A36" w:rsidP="00E15CD1">
            <w:pPr>
              <w:spacing w:after="0" w:line="240" w:lineRule="auto"/>
              <w:jc w:val="both"/>
              <w:rPr>
                <w:b/>
                <w:sz w:val="20"/>
                <w:szCs w:val="20"/>
              </w:rPr>
            </w:pPr>
            <w:r>
              <w:rPr>
                <w:b/>
                <w:sz w:val="20"/>
                <w:szCs w:val="20"/>
              </w:rPr>
              <w:t>A</w:t>
            </w:r>
            <w:r w:rsidR="00E15CD1" w:rsidRPr="00537919">
              <w:rPr>
                <w:b/>
                <w:sz w:val="20"/>
                <w:szCs w:val="20"/>
              </w:rPr>
              <w:t xml:space="preserve">dolescentes con opción de “vida independiente”. </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sidRPr="000F1704">
              <w:rPr>
                <w:b/>
                <w:sz w:val="20"/>
                <w:szCs w:val="20"/>
                <w:lang w:val="es-ES"/>
              </w:rPr>
              <w:t>Descripción:</w:t>
            </w:r>
          </w:p>
        </w:tc>
        <w:tc>
          <w:tcPr>
            <w:tcW w:w="9365" w:type="dxa"/>
          </w:tcPr>
          <w:p w:rsidR="00C87BA1" w:rsidRPr="000F1704" w:rsidRDefault="00A571F3" w:rsidP="004F7A36">
            <w:pPr>
              <w:spacing w:after="0" w:line="240" w:lineRule="auto"/>
              <w:jc w:val="both"/>
              <w:rPr>
                <w:sz w:val="20"/>
                <w:szCs w:val="20"/>
              </w:rPr>
            </w:pPr>
            <w:r>
              <w:rPr>
                <w:sz w:val="20"/>
                <w:szCs w:val="20"/>
              </w:rPr>
              <w:t>La opción de vida independiente requiere la participación activa de l</w:t>
            </w:r>
            <w:r w:rsidR="001A471C">
              <w:rPr>
                <w:sz w:val="20"/>
                <w:szCs w:val="20"/>
              </w:rPr>
              <w:t>os niños y niñas, y requiere de parte del</w:t>
            </w:r>
            <w:r>
              <w:rPr>
                <w:sz w:val="20"/>
                <w:szCs w:val="20"/>
              </w:rPr>
              <w:t xml:space="preserve"> centro </w:t>
            </w:r>
            <w:r w:rsidR="001A471C">
              <w:rPr>
                <w:sz w:val="20"/>
                <w:szCs w:val="20"/>
              </w:rPr>
              <w:t>fijarse sistemáticamente como objetivo la preparación del niño para asumir plenamente su independencia e integrarse en la comunidad.</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sidRPr="000F1704">
              <w:rPr>
                <w:b/>
                <w:sz w:val="20"/>
                <w:szCs w:val="20"/>
                <w:lang w:val="es-ES"/>
              </w:rPr>
              <w:t>Fórmula:</w:t>
            </w:r>
          </w:p>
        </w:tc>
        <w:tc>
          <w:tcPr>
            <w:tcW w:w="9365" w:type="dxa"/>
          </w:tcPr>
          <w:p w:rsidR="00C87BA1" w:rsidRPr="000F1704" w:rsidRDefault="00A571F3" w:rsidP="007322D9">
            <w:pPr>
              <w:spacing w:after="0" w:line="240" w:lineRule="auto"/>
              <w:rPr>
                <w:sz w:val="20"/>
                <w:szCs w:val="20"/>
                <w:lang w:val="es-ES"/>
              </w:rPr>
            </w:pPr>
            <w:r>
              <w:rPr>
                <w:sz w:val="20"/>
                <w:szCs w:val="20"/>
                <w:lang w:val="es-ES"/>
              </w:rPr>
              <w:t>(Nº de adolescentes atendidos en los centros, que optan voluntariamente por un camino de “vida independiente”/ Nº total de adolescentes atendidos en los centros) *100</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87BA1" w:rsidRPr="000F1704" w:rsidRDefault="00A571F3" w:rsidP="007322D9">
            <w:pPr>
              <w:spacing w:after="0" w:line="240" w:lineRule="auto"/>
              <w:rPr>
                <w:sz w:val="20"/>
                <w:szCs w:val="20"/>
                <w:lang w:val="es-ES"/>
              </w:rPr>
            </w:pPr>
            <w:r>
              <w:rPr>
                <w:sz w:val="20"/>
                <w:szCs w:val="20"/>
                <w:lang w:val="es-ES"/>
              </w:rPr>
              <w:t>Informes de los centros, Informes de autoridades co</w:t>
            </w:r>
            <w:r w:rsidR="008A27F5">
              <w:rPr>
                <w:sz w:val="20"/>
                <w:szCs w:val="20"/>
                <w:lang w:val="es-ES"/>
              </w:rPr>
              <w:t>mpetentes y Encuestas a los adolescentes</w:t>
            </w:r>
            <w:r>
              <w:rPr>
                <w:sz w:val="20"/>
                <w:szCs w:val="20"/>
                <w:lang w:val="es-ES"/>
              </w:rPr>
              <w:t>.</w:t>
            </w:r>
          </w:p>
        </w:tc>
      </w:tr>
    </w:tbl>
    <w:p w:rsidR="00C87BA1" w:rsidRDefault="00C87BA1" w:rsidP="00C87BA1">
      <w:pPr>
        <w:spacing w:after="0" w:line="240" w:lineRule="auto"/>
        <w:jc w:val="both"/>
        <w:rPr>
          <w:sz w:val="20"/>
          <w:szCs w:val="20"/>
        </w:rPr>
      </w:pPr>
    </w:p>
    <w:p w:rsidR="00BE6390" w:rsidRDefault="00BE6390" w:rsidP="00C87BA1">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C87BA1" w:rsidRPr="000F1704" w:rsidTr="007322D9">
        <w:tc>
          <w:tcPr>
            <w:tcW w:w="2268" w:type="dxa"/>
          </w:tcPr>
          <w:p w:rsidR="00C87BA1" w:rsidRPr="000F1704" w:rsidRDefault="00BE6390" w:rsidP="004F7A36">
            <w:pPr>
              <w:spacing w:after="0" w:line="240" w:lineRule="auto"/>
              <w:rPr>
                <w:b/>
                <w:sz w:val="20"/>
                <w:szCs w:val="20"/>
                <w:lang w:val="es-ES"/>
              </w:rPr>
            </w:pPr>
            <w:r>
              <w:rPr>
                <w:b/>
                <w:sz w:val="20"/>
                <w:szCs w:val="20"/>
                <w:lang w:val="es-ES"/>
              </w:rPr>
              <w:t>97.</w:t>
            </w:r>
          </w:p>
        </w:tc>
        <w:tc>
          <w:tcPr>
            <w:tcW w:w="9365" w:type="dxa"/>
          </w:tcPr>
          <w:p w:rsidR="00C87BA1" w:rsidRPr="00537919" w:rsidRDefault="004F7A36" w:rsidP="00E15CD1">
            <w:pPr>
              <w:spacing w:after="0" w:line="240" w:lineRule="auto"/>
              <w:jc w:val="both"/>
              <w:rPr>
                <w:b/>
                <w:sz w:val="20"/>
                <w:szCs w:val="20"/>
              </w:rPr>
            </w:pPr>
            <w:r>
              <w:rPr>
                <w:b/>
                <w:sz w:val="20"/>
                <w:szCs w:val="20"/>
              </w:rPr>
              <w:t>% de adolescentes</w:t>
            </w:r>
            <w:r w:rsidR="00E15CD1" w:rsidRPr="00537919">
              <w:rPr>
                <w:b/>
                <w:sz w:val="20"/>
                <w:szCs w:val="20"/>
              </w:rPr>
              <w:t xml:space="preserve"> con “vida independiente” que cuentan con evaluación multidisciplinaria para fundamentar la decisión</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sidRPr="000F1704">
              <w:rPr>
                <w:b/>
                <w:sz w:val="20"/>
                <w:szCs w:val="20"/>
                <w:lang w:val="es-ES"/>
              </w:rPr>
              <w:t>Descripción:</w:t>
            </w:r>
          </w:p>
        </w:tc>
        <w:tc>
          <w:tcPr>
            <w:tcW w:w="9365" w:type="dxa"/>
          </w:tcPr>
          <w:p w:rsidR="00C87BA1" w:rsidRPr="000F1704" w:rsidRDefault="001A471C" w:rsidP="004F7A36">
            <w:pPr>
              <w:spacing w:after="0" w:line="240" w:lineRule="auto"/>
              <w:jc w:val="both"/>
              <w:rPr>
                <w:sz w:val="20"/>
                <w:szCs w:val="20"/>
              </w:rPr>
            </w:pPr>
            <w:r>
              <w:rPr>
                <w:sz w:val="20"/>
                <w:szCs w:val="20"/>
              </w:rPr>
              <w:t>El proceso de trabajo para la vida independiente se debe preparar lo más pronto posible</w:t>
            </w:r>
            <w:r w:rsidR="008A27F5">
              <w:rPr>
                <w:sz w:val="20"/>
                <w:szCs w:val="20"/>
              </w:rPr>
              <w:t xml:space="preserve"> en el mismo entorno de la acogida. En tal sentido, la evaluación que incorpora la opinión y participación activa del adolescente en su proceso es fundamental. Por lo mismo, un enfoque multidisciplinario es relevante para la consistencia de la evaluación.</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sidRPr="000F1704">
              <w:rPr>
                <w:b/>
                <w:sz w:val="20"/>
                <w:szCs w:val="20"/>
                <w:lang w:val="es-ES"/>
              </w:rPr>
              <w:lastRenderedPageBreak/>
              <w:t>Fórmula:</w:t>
            </w:r>
          </w:p>
        </w:tc>
        <w:tc>
          <w:tcPr>
            <w:tcW w:w="9365" w:type="dxa"/>
          </w:tcPr>
          <w:p w:rsidR="00C87BA1" w:rsidRPr="000F1704" w:rsidRDefault="001A471C" w:rsidP="00DD676F">
            <w:pPr>
              <w:spacing w:after="0" w:line="240" w:lineRule="auto"/>
              <w:rPr>
                <w:sz w:val="20"/>
                <w:szCs w:val="20"/>
                <w:lang w:val="es-ES"/>
              </w:rPr>
            </w:pPr>
            <w:r>
              <w:rPr>
                <w:sz w:val="20"/>
                <w:szCs w:val="20"/>
                <w:lang w:val="es-ES"/>
              </w:rPr>
              <w:t>(Nº de adolescentes que optan por la “vida independiente” desde una evaluación mul</w:t>
            </w:r>
            <w:r w:rsidR="007322D9">
              <w:rPr>
                <w:sz w:val="20"/>
                <w:szCs w:val="20"/>
                <w:lang w:val="es-ES"/>
              </w:rPr>
              <w:t>ti</w:t>
            </w:r>
            <w:r>
              <w:rPr>
                <w:sz w:val="20"/>
                <w:szCs w:val="20"/>
                <w:lang w:val="es-ES"/>
              </w:rPr>
              <w:t xml:space="preserve">disciplinaria/ </w:t>
            </w:r>
            <w:r w:rsidR="00DD676F" w:rsidRPr="00DD676F">
              <w:rPr>
                <w:sz w:val="20"/>
                <w:szCs w:val="20"/>
                <w:lang w:val="es-ES"/>
              </w:rPr>
              <w:t xml:space="preserve">Nº total de adolescentes atendidos en los centros) </w:t>
            </w:r>
            <w:r>
              <w:rPr>
                <w:sz w:val="20"/>
                <w:szCs w:val="20"/>
                <w:lang w:val="es-ES"/>
              </w:rPr>
              <w:t>*100</w:t>
            </w:r>
          </w:p>
        </w:tc>
      </w:tr>
      <w:tr w:rsidR="008A27F5" w:rsidRPr="000F1704" w:rsidTr="007322D9">
        <w:tc>
          <w:tcPr>
            <w:tcW w:w="2268" w:type="dxa"/>
          </w:tcPr>
          <w:p w:rsidR="008A27F5" w:rsidRPr="000F1704" w:rsidRDefault="008A27F5"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8A27F5" w:rsidRDefault="008A27F5" w:rsidP="007322D9">
            <w:pPr>
              <w:spacing w:after="0" w:line="240" w:lineRule="auto"/>
              <w:rPr>
                <w:sz w:val="20"/>
                <w:szCs w:val="20"/>
                <w:lang w:val="es-ES"/>
              </w:rPr>
            </w:pPr>
            <w:r>
              <w:rPr>
                <w:sz w:val="20"/>
                <w:szCs w:val="20"/>
                <w:lang w:val="es-ES"/>
              </w:rPr>
              <w:t>Informes de los centros, Informes de autoridades competentes y Encuestas a los adolescentes.</w:t>
            </w:r>
          </w:p>
          <w:p w:rsidR="00B841E5" w:rsidRPr="008F0325" w:rsidRDefault="00B841E5" w:rsidP="00DD676F">
            <w:pPr>
              <w:spacing w:after="0" w:line="240" w:lineRule="auto"/>
              <w:rPr>
                <w:sz w:val="20"/>
                <w:szCs w:val="20"/>
                <w:lang w:val="es-ES"/>
              </w:rPr>
            </w:pPr>
            <w:r w:rsidRPr="008F0325">
              <w:rPr>
                <w:bCs/>
                <w:lang w:val="es-ES"/>
              </w:rPr>
              <w:t xml:space="preserve">Observación sobre la validez del indicador: </w:t>
            </w:r>
            <w:r w:rsidR="00DD676F" w:rsidRPr="008F0325">
              <w:rPr>
                <w:bCs/>
                <w:lang w:val="es-ES"/>
              </w:rPr>
              <w:t>En la actualidad, g</w:t>
            </w:r>
            <w:r w:rsidRPr="008F0325">
              <w:rPr>
                <w:bCs/>
                <w:lang w:val="es-ES"/>
              </w:rPr>
              <w:t xml:space="preserve">eneralmente la evaluación </w:t>
            </w:r>
            <w:r w:rsidR="00DD676F" w:rsidRPr="008F0325">
              <w:rPr>
                <w:bCs/>
                <w:lang w:val="es-ES"/>
              </w:rPr>
              <w:t xml:space="preserve">la realiza </w:t>
            </w:r>
            <w:r w:rsidRPr="008F0325">
              <w:rPr>
                <w:bCs/>
                <w:lang w:val="es-ES"/>
              </w:rPr>
              <w:t xml:space="preserve">la </w:t>
            </w:r>
            <w:r w:rsidRPr="008F0325">
              <w:rPr>
                <w:bCs/>
              </w:rPr>
              <w:t xml:space="preserve">dupla psicosocial que dirige el proceso, </w:t>
            </w:r>
            <w:r w:rsidR="00DD676F" w:rsidRPr="008F0325">
              <w:rPr>
                <w:bCs/>
              </w:rPr>
              <w:t xml:space="preserve">integrando </w:t>
            </w:r>
            <w:r w:rsidRPr="008F0325">
              <w:rPr>
                <w:bCs/>
              </w:rPr>
              <w:t>la opinión</w:t>
            </w:r>
            <w:r w:rsidR="00DD676F" w:rsidRPr="008F0325">
              <w:rPr>
                <w:bCs/>
              </w:rPr>
              <w:t xml:space="preserve"> del propio adolescente. Para cumplir con el criterio de multidisciplinariedad, habría que </w:t>
            </w:r>
            <w:r w:rsidRPr="008F0325">
              <w:t xml:space="preserve">integrar a equipos profesionales de las áreas de </w:t>
            </w:r>
            <w:r w:rsidR="00DD676F" w:rsidRPr="008F0325">
              <w:t xml:space="preserve">educación y salud. </w:t>
            </w:r>
          </w:p>
        </w:tc>
      </w:tr>
    </w:tbl>
    <w:p w:rsidR="00C87BA1" w:rsidRDefault="00C87BA1" w:rsidP="00C87BA1">
      <w:pPr>
        <w:spacing w:after="0" w:line="240" w:lineRule="auto"/>
        <w:jc w:val="both"/>
        <w:rPr>
          <w:b/>
          <w:sz w:val="24"/>
          <w:szCs w:val="24"/>
        </w:rPr>
      </w:pPr>
    </w:p>
    <w:p w:rsidR="00BE6390" w:rsidRDefault="00BE6390" w:rsidP="00C87BA1">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C87BA1" w:rsidRPr="000F1704" w:rsidTr="007322D9">
        <w:tc>
          <w:tcPr>
            <w:tcW w:w="2268" w:type="dxa"/>
          </w:tcPr>
          <w:p w:rsidR="00C87BA1" w:rsidRPr="000F1704" w:rsidRDefault="00BE6390" w:rsidP="004F7A36">
            <w:pPr>
              <w:spacing w:after="0" w:line="240" w:lineRule="auto"/>
              <w:rPr>
                <w:b/>
                <w:sz w:val="20"/>
                <w:szCs w:val="20"/>
                <w:lang w:val="es-ES"/>
              </w:rPr>
            </w:pPr>
            <w:r>
              <w:rPr>
                <w:b/>
                <w:sz w:val="20"/>
                <w:szCs w:val="20"/>
                <w:lang w:val="es-ES"/>
              </w:rPr>
              <w:t>98.</w:t>
            </w:r>
          </w:p>
        </w:tc>
        <w:tc>
          <w:tcPr>
            <w:tcW w:w="9365" w:type="dxa"/>
          </w:tcPr>
          <w:p w:rsidR="00C87BA1" w:rsidRPr="00537919" w:rsidRDefault="00E15CD1" w:rsidP="00E15CD1">
            <w:pPr>
              <w:spacing w:after="0" w:line="240" w:lineRule="auto"/>
              <w:jc w:val="both"/>
              <w:rPr>
                <w:b/>
                <w:sz w:val="20"/>
                <w:szCs w:val="20"/>
              </w:rPr>
            </w:pPr>
            <w:r w:rsidRPr="00537919">
              <w:rPr>
                <w:b/>
                <w:sz w:val="20"/>
                <w:szCs w:val="20"/>
              </w:rPr>
              <w:t>Existencia de planes de vida independiente y reinserción social por cada caso.</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sidRPr="000F1704">
              <w:rPr>
                <w:b/>
                <w:sz w:val="20"/>
                <w:szCs w:val="20"/>
                <w:lang w:val="es-ES"/>
              </w:rPr>
              <w:t>Descripción:</w:t>
            </w:r>
          </w:p>
        </w:tc>
        <w:tc>
          <w:tcPr>
            <w:tcW w:w="9365" w:type="dxa"/>
          </w:tcPr>
          <w:p w:rsidR="00C87BA1" w:rsidRPr="000F1704" w:rsidRDefault="008A27F5" w:rsidP="004F7A36">
            <w:pPr>
              <w:spacing w:after="0" w:line="240" w:lineRule="auto"/>
              <w:jc w:val="both"/>
              <w:rPr>
                <w:sz w:val="20"/>
                <w:szCs w:val="20"/>
              </w:rPr>
            </w:pPr>
            <w:r>
              <w:rPr>
                <w:sz w:val="20"/>
                <w:szCs w:val="20"/>
              </w:rPr>
              <w:t>En línea con lo anterior, el proceso para la vida independiente desde las Directrices, se espera que corresponda a una acción planificada en la actual se va proporcionando al adolescente los apoyos requeridos en formación, ingresos y asistencia financiera, prestaciones sociales y jurídicas, etc.</w:t>
            </w:r>
          </w:p>
        </w:tc>
      </w:tr>
      <w:tr w:rsidR="00C87BA1" w:rsidRPr="000F1704" w:rsidTr="007322D9">
        <w:tc>
          <w:tcPr>
            <w:tcW w:w="2268" w:type="dxa"/>
          </w:tcPr>
          <w:p w:rsidR="00C87BA1" w:rsidRPr="000F1704" w:rsidRDefault="00C87BA1" w:rsidP="004F7A36">
            <w:pPr>
              <w:spacing w:after="0" w:line="240" w:lineRule="auto"/>
              <w:rPr>
                <w:b/>
                <w:sz w:val="20"/>
                <w:szCs w:val="20"/>
                <w:lang w:val="es-ES"/>
              </w:rPr>
            </w:pPr>
            <w:r w:rsidRPr="000F1704">
              <w:rPr>
                <w:b/>
                <w:sz w:val="20"/>
                <w:szCs w:val="20"/>
                <w:lang w:val="es-ES"/>
              </w:rPr>
              <w:t>Fórmula:</w:t>
            </w:r>
          </w:p>
        </w:tc>
        <w:tc>
          <w:tcPr>
            <w:tcW w:w="9365" w:type="dxa"/>
          </w:tcPr>
          <w:p w:rsidR="00C87BA1" w:rsidRPr="000F1704" w:rsidRDefault="008A27F5" w:rsidP="00DD676F">
            <w:pPr>
              <w:spacing w:after="0" w:line="240" w:lineRule="auto"/>
              <w:rPr>
                <w:sz w:val="20"/>
                <w:szCs w:val="20"/>
                <w:lang w:val="es-ES"/>
              </w:rPr>
            </w:pPr>
            <w:r>
              <w:rPr>
                <w:sz w:val="20"/>
                <w:szCs w:val="20"/>
                <w:lang w:val="es-ES"/>
              </w:rPr>
              <w:t>(Nº de adolescentes que optando por la vida independiente realizan un pr</w:t>
            </w:r>
            <w:r w:rsidR="00DD676F">
              <w:rPr>
                <w:sz w:val="20"/>
                <w:szCs w:val="20"/>
                <w:lang w:val="es-ES"/>
              </w:rPr>
              <w:t>oceso planificado y articulado/</w:t>
            </w:r>
            <w:r w:rsidR="00DD676F" w:rsidRPr="00DD676F">
              <w:rPr>
                <w:sz w:val="20"/>
                <w:szCs w:val="20"/>
                <w:lang w:val="es-ES"/>
              </w:rPr>
              <w:t xml:space="preserve">Nº total de adolescentes atendidos en los centros) </w:t>
            </w:r>
            <w:r>
              <w:rPr>
                <w:sz w:val="20"/>
                <w:szCs w:val="20"/>
                <w:lang w:val="es-ES"/>
              </w:rPr>
              <w:t>*100</w:t>
            </w:r>
          </w:p>
        </w:tc>
      </w:tr>
      <w:tr w:rsidR="008A27F5" w:rsidRPr="000F1704" w:rsidTr="007322D9">
        <w:tc>
          <w:tcPr>
            <w:tcW w:w="2268" w:type="dxa"/>
          </w:tcPr>
          <w:p w:rsidR="008A27F5" w:rsidRPr="000F1704" w:rsidRDefault="008A27F5"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8A27F5" w:rsidRPr="000F1704" w:rsidRDefault="008A27F5" w:rsidP="007322D9">
            <w:pPr>
              <w:spacing w:after="0" w:line="240" w:lineRule="auto"/>
              <w:rPr>
                <w:sz w:val="20"/>
                <w:szCs w:val="20"/>
                <w:lang w:val="es-ES"/>
              </w:rPr>
            </w:pPr>
            <w:r>
              <w:rPr>
                <w:sz w:val="20"/>
                <w:szCs w:val="20"/>
                <w:lang w:val="es-ES"/>
              </w:rPr>
              <w:t>Informes de los centros, Informes de autoridades competentes y Encuestas a los adolescentes.</w:t>
            </w:r>
          </w:p>
        </w:tc>
      </w:tr>
    </w:tbl>
    <w:p w:rsidR="00252834" w:rsidRDefault="00252834" w:rsidP="008A27F5">
      <w:pPr>
        <w:spacing w:after="0" w:line="240" w:lineRule="auto"/>
        <w:jc w:val="both"/>
        <w:rPr>
          <w:rFonts w:eastAsiaTheme="majorEastAsia" w:cstheme="minorHAnsi"/>
          <w:b/>
          <w:bCs/>
          <w:color w:val="000000" w:themeColor="text1"/>
          <w:sz w:val="24"/>
          <w:szCs w:val="24"/>
        </w:rPr>
      </w:pPr>
    </w:p>
    <w:p w:rsidR="00BE6390" w:rsidRDefault="00BE6390" w:rsidP="008A27F5">
      <w:pPr>
        <w:spacing w:after="0" w:line="240" w:lineRule="auto"/>
        <w:jc w:val="both"/>
        <w:rPr>
          <w:rFonts w:eastAsiaTheme="majorEastAsia" w:cstheme="minorHAnsi"/>
          <w:b/>
          <w:bCs/>
          <w:color w:val="000000" w:themeColor="text1"/>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7322D9">
        <w:tc>
          <w:tcPr>
            <w:tcW w:w="2268" w:type="dxa"/>
          </w:tcPr>
          <w:p w:rsidR="00E15CD1" w:rsidRPr="000F1704" w:rsidRDefault="00BE6390" w:rsidP="004F7A36">
            <w:pPr>
              <w:spacing w:after="0" w:line="240" w:lineRule="auto"/>
              <w:rPr>
                <w:b/>
                <w:sz w:val="20"/>
                <w:szCs w:val="20"/>
                <w:lang w:val="es-ES"/>
              </w:rPr>
            </w:pPr>
            <w:r>
              <w:rPr>
                <w:b/>
                <w:sz w:val="20"/>
                <w:szCs w:val="20"/>
                <w:lang w:val="es-ES"/>
              </w:rPr>
              <w:t>99.</w:t>
            </w:r>
          </w:p>
        </w:tc>
        <w:tc>
          <w:tcPr>
            <w:tcW w:w="9365" w:type="dxa"/>
          </w:tcPr>
          <w:p w:rsidR="00E15CD1" w:rsidRPr="00537919" w:rsidRDefault="00E15CD1" w:rsidP="00E15CD1">
            <w:pPr>
              <w:spacing w:after="0" w:line="240" w:lineRule="auto"/>
              <w:jc w:val="both"/>
              <w:rPr>
                <w:b/>
                <w:sz w:val="20"/>
                <w:szCs w:val="20"/>
              </w:rPr>
            </w:pPr>
            <w:r w:rsidRPr="00537919">
              <w:rPr>
                <w:b/>
                <w:sz w:val="20"/>
                <w:szCs w:val="20"/>
              </w:rPr>
              <w:t>Ratio de especialista por niño/a para el apoyo y seguimiento</w:t>
            </w:r>
            <w:r w:rsidR="004F7A36">
              <w:rPr>
                <w:b/>
                <w:sz w:val="20"/>
                <w:szCs w:val="20"/>
              </w:rPr>
              <w:t xml:space="preserve"> de estrategia para la vida independiente</w:t>
            </w:r>
          </w:p>
        </w:tc>
      </w:tr>
      <w:tr w:rsidR="00E15CD1" w:rsidRPr="000F1704" w:rsidTr="007322D9">
        <w:tc>
          <w:tcPr>
            <w:tcW w:w="2268" w:type="dxa"/>
          </w:tcPr>
          <w:p w:rsidR="00E15CD1" w:rsidRPr="000F1704" w:rsidRDefault="00E15CD1" w:rsidP="004F7A36">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D967AD" w:rsidP="004F7A36">
            <w:pPr>
              <w:spacing w:after="0" w:line="240" w:lineRule="auto"/>
              <w:jc w:val="both"/>
              <w:rPr>
                <w:sz w:val="20"/>
                <w:szCs w:val="20"/>
              </w:rPr>
            </w:pPr>
            <w:r>
              <w:rPr>
                <w:sz w:val="20"/>
                <w:szCs w:val="20"/>
              </w:rPr>
              <w:t>Las Directrices son explicitas en señalar que, para facilitar este proceso, se debería asignar a cada niño/a, siempre que sea posible, un especialista que les facilite el proceso, todo esto con el tiempo suficiente, en todo caso, mucho antes que le corresponda abandonar el centro.</w:t>
            </w:r>
          </w:p>
        </w:tc>
      </w:tr>
      <w:tr w:rsidR="00485E73" w:rsidRPr="000F1704" w:rsidTr="007322D9">
        <w:tc>
          <w:tcPr>
            <w:tcW w:w="2268" w:type="dxa"/>
          </w:tcPr>
          <w:p w:rsidR="00485E73" w:rsidRPr="000F1704" w:rsidRDefault="00485E73" w:rsidP="004F7A36">
            <w:pPr>
              <w:spacing w:after="0" w:line="240" w:lineRule="auto"/>
              <w:rPr>
                <w:b/>
                <w:sz w:val="20"/>
                <w:szCs w:val="20"/>
                <w:lang w:val="es-ES"/>
              </w:rPr>
            </w:pPr>
            <w:r w:rsidRPr="000F1704">
              <w:rPr>
                <w:b/>
                <w:sz w:val="20"/>
                <w:szCs w:val="20"/>
                <w:lang w:val="es-ES"/>
              </w:rPr>
              <w:t>Fórmula:</w:t>
            </w:r>
          </w:p>
        </w:tc>
        <w:tc>
          <w:tcPr>
            <w:tcW w:w="9365" w:type="dxa"/>
          </w:tcPr>
          <w:p w:rsidR="00485E73" w:rsidRPr="000F1704" w:rsidRDefault="00485E73" w:rsidP="007322D9">
            <w:pPr>
              <w:spacing w:after="0" w:line="240" w:lineRule="auto"/>
              <w:rPr>
                <w:sz w:val="20"/>
                <w:szCs w:val="20"/>
                <w:lang w:val="es-ES"/>
              </w:rPr>
            </w:pPr>
            <w:r>
              <w:rPr>
                <w:sz w:val="20"/>
                <w:szCs w:val="20"/>
                <w:lang w:val="es-ES"/>
              </w:rPr>
              <w:t>Nº total de personal de cada centro, especializado para el apoyo y seguimiento de estrategia para la vida independiente, al año/ Nº total de niños/as en cada centro, que optan en el año , por la estrategia para la vida independiente</w:t>
            </w:r>
          </w:p>
        </w:tc>
      </w:tr>
      <w:tr w:rsidR="00485E73" w:rsidRPr="000F1704" w:rsidTr="007322D9">
        <w:tc>
          <w:tcPr>
            <w:tcW w:w="2268" w:type="dxa"/>
          </w:tcPr>
          <w:p w:rsidR="00485E73" w:rsidRPr="000F1704" w:rsidRDefault="00485E73"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485E73" w:rsidRDefault="00485E73" w:rsidP="007322D9">
            <w:pPr>
              <w:spacing w:after="0" w:line="240" w:lineRule="auto"/>
              <w:rPr>
                <w:sz w:val="20"/>
                <w:szCs w:val="20"/>
                <w:lang w:val="es-ES"/>
              </w:rPr>
            </w:pPr>
            <w:r>
              <w:rPr>
                <w:sz w:val="20"/>
                <w:szCs w:val="20"/>
                <w:lang w:val="es-ES"/>
              </w:rPr>
              <w:t>Informes de los centros, Informes de autoridades competentes y Encuestas a los adolescentes.</w:t>
            </w:r>
          </w:p>
          <w:p w:rsidR="00DD676F" w:rsidRPr="00232D0B" w:rsidRDefault="00DD676F" w:rsidP="0027290B">
            <w:pPr>
              <w:spacing w:after="0" w:line="240" w:lineRule="auto"/>
              <w:rPr>
                <w:sz w:val="20"/>
                <w:szCs w:val="20"/>
                <w:lang w:val="es-ES"/>
              </w:rPr>
            </w:pPr>
            <w:r w:rsidRPr="00232D0B">
              <w:rPr>
                <w:sz w:val="20"/>
                <w:szCs w:val="20"/>
                <w:lang w:val="es-ES"/>
              </w:rPr>
              <w:t xml:space="preserve">Observación sobre validez </w:t>
            </w:r>
            <w:r w:rsidR="0027290B" w:rsidRPr="00232D0B">
              <w:rPr>
                <w:sz w:val="20"/>
                <w:szCs w:val="20"/>
                <w:lang w:val="es-ES"/>
              </w:rPr>
              <w:t xml:space="preserve">y confiabilidad </w:t>
            </w:r>
            <w:r w:rsidRPr="00232D0B">
              <w:rPr>
                <w:sz w:val="20"/>
                <w:szCs w:val="20"/>
                <w:lang w:val="es-ES"/>
              </w:rPr>
              <w:t xml:space="preserve">del indicador: En el escenario actual y en el horizonte a mediano plazo </w:t>
            </w:r>
            <w:r w:rsidR="0027290B" w:rsidRPr="00232D0B">
              <w:rPr>
                <w:sz w:val="20"/>
                <w:szCs w:val="20"/>
                <w:lang w:val="es-ES"/>
              </w:rPr>
              <w:t xml:space="preserve">no se contempla acciones encaminadas a contar con especialistas en esta clase de acompañamiento. Tampoco se especifica qué tipo de formación tendrá este personal. </w:t>
            </w:r>
          </w:p>
        </w:tc>
      </w:tr>
    </w:tbl>
    <w:p w:rsidR="00E15CD1" w:rsidRPr="00A710BC" w:rsidRDefault="00E15CD1" w:rsidP="00E15CD1">
      <w:pPr>
        <w:spacing w:after="0" w:line="240" w:lineRule="auto"/>
        <w:jc w:val="both"/>
        <w:rPr>
          <w:b/>
          <w:sz w:val="24"/>
          <w:szCs w:val="24"/>
        </w:rPr>
      </w:pPr>
    </w:p>
    <w:p w:rsidR="00BE6390" w:rsidRDefault="00BE6390" w:rsidP="00537919">
      <w:pPr>
        <w:spacing w:after="0" w:line="240" w:lineRule="auto"/>
        <w:jc w:val="both"/>
        <w:rPr>
          <w:b/>
          <w:sz w:val="24"/>
          <w:szCs w:val="24"/>
        </w:rPr>
      </w:pPr>
    </w:p>
    <w:p w:rsidR="00BE6390" w:rsidRPr="00537919" w:rsidRDefault="00537919" w:rsidP="00537919">
      <w:pPr>
        <w:spacing w:after="0" w:line="240" w:lineRule="auto"/>
        <w:jc w:val="both"/>
        <w:rPr>
          <w:b/>
          <w:sz w:val="24"/>
          <w:szCs w:val="24"/>
        </w:rPr>
      </w:pPr>
      <w:r w:rsidRPr="00BE6390">
        <w:rPr>
          <w:b/>
        </w:rPr>
        <w:t>De las articulaciones</w:t>
      </w:r>
    </w:p>
    <w:tbl>
      <w:tblPr>
        <w:tblStyle w:val="Tablaconcuadrcula"/>
        <w:tblW w:w="0" w:type="auto"/>
        <w:tblInd w:w="-5" w:type="dxa"/>
        <w:tblLook w:val="04A0" w:firstRow="1" w:lastRow="0" w:firstColumn="1" w:lastColumn="0" w:noHBand="0" w:noVBand="1"/>
      </w:tblPr>
      <w:tblGrid>
        <w:gridCol w:w="2268"/>
        <w:gridCol w:w="9365"/>
      </w:tblGrid>
      <w:tr w:rsidR="00E15CD1" w:rsidRPr="000F1704" w:rsidTr="007322D9">
        <w:tc>
          <w:tcPr>
            <w:tcW w:w="2268" w:type="dxa"/>
          </w:tcPr>
          <w:p w:rsidR="00E15CD1" w:rsidRPr="000F1704" w:rsidRDefault="00BE6390" w:rsidP="004F7A36">
            <w:pPr>
              <w:spacing w:after="0" w:line="240" w:lineRule="auto"/>
              <w:rPr>
                <w:b/>
                <w:sz w:val="20"/>
                <w:szCs w:val="20"/>
                <w:lang w:val="es-ES"/>
              </w:rPr>
            </w:pPr>
            <w:r>
              <w:rPr>
                <w:b/>
                <w:sz w:val="20"/>
                <w:szCs w:val="20"/>
                <w:lang w:val="es-ES"/>
              </w:rPr>
              <w:lastRenderedPageBreak/>
              <w:t>100.</w:t>
            </w:r>
          </w:p>
        </w:tc>
        <w:tc>
          <w:tcPr>
            <w:tcW w:w="9365" w:type="dxa"/>
          </w:tcPr>
          <w:p w:rsidR="00E15CD1" w:rsidRPr="00537919" w:rsidRDefault="00485E73" w:rsidP="00232D0B">
            <w:pPr>
              <w:spacing w:after="0" w:line="240" w:lineRule="auto"/>
              <w:jc w:val="both"/>
              <w:rPr>
                <w:b/>
                <w:sz w:val="20"/>
                <w:szCs w:val="20"/>
              </w:rPr>
            </w:pPr>
            <w:r>
              <w:rPr>
                <w:b/>
                <w:sz w:val="20"/>
                <w:szCs w:val="20"/>
                <w:lang w:val="es-ES"/>
              </w:rPr>
              <w:t>A</w:t>
            </w:r>
            <w:r w:rsidR="00232D0B">
              <w:rPr>
                <w:b/>
                <w:sz w:val="20"/>
                <w:szCs w:val="20"/>
              </w:rPr>
              <w:t>ctividades</w:t>
            </w:r>
            <w:r w:rsidR="00E15CD1" w:rsidRPr="00537919">
              <w:rPr>
                <w:b/>
                <w:sz w:val="20"/>
                <w:szCs w:val="20"/>
              </w:rPr>
              <w:t xml:space="preserve"> al año, </w:t>
            </w:r>
            <w:r w:rsidRPr="00537919">
              <w:rPr>
                <w:b/>
                <w:sz w:val="20"/>
                <w:szCs w:val="20"/>
              </w:rPr>
              <w:t>articuladas entre Estado y sociedad civil</w:t>
            </w:r>
            <w:r>
              <w:rPr>
                <w:b/>
                <w:sz w:val="20"/>
                <w:szCs w:val="20"/>
              </w:rPr>
              <w:t xml:space="preserve">, </w:t>
            </w:r>
            <w:r w:rsidR="00D967AD">
              <w:rPr>
                <w:b/>
                <w:sz w:val="20"/>
                <w:szCs w:val="20"/>
              </w:rPr>
              <w:t>para apoy</w:t>
            </w:r>
            <w:r>
              <w:rPr>
                <w:b/>
                <w:sz w:val="20"/>
                <w:szCs w:val="20"/>
              </w:rPr>
              <w:t>ar a los adolescentes en su estrategia de vida independiente</w:t>
            </w:r>
            <w:r w:rsidR="00D967AD">
              <w:rPr>
                <w:b/>
                <w:sz w:val="20"/>
                <w:szCs w:val="20"/>
              </w:rPr>
              <w:t xml:space="preserve"> </w:t>
            </w:r>
          </w:p>
        </w:tc>
      </w:tr>
      <w:tr w:rsidR="00E15CD1" w:rsidRPr="000F1704" w:rsidTr="007322D9">
        <w:tc>
          <w:tcPr>
            <w:tcW w:w="2268" w:type="dxa"/>
          </w:tcPr>
          <w:p w:rsidR="00E15CD1" w:rsidRPr="000F1704" w:rsidRDefault="00E15CD1" w:rsidP="004F7A36">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485E73" w:rsidP="0024346A">
            <w:pPr>
              <w:spacing w:after="0" w:line="240" w:lineRule="auto"/>
              <w:jc w:val="both"/>
              <w:rPr>
                <w:sz w:val="20"/>
                <w:szCs w:val="20"/>
              </w:rPr>
            </w:pPr>
            <w:r>
              <w:rPr>
                <w:sz w:val="20"/>
                <w:szCs w:val="20"/>
              </w:rPr>
              <w:t>Las Directrices son explícitas en señalar la necesidad que los entes públicos y privados ofrezcan oportunidades, faciliten condiciones y asistan financiera</w:t>
            </w:r>
            <w:r w:rsidR="0027290B">
              <w:rPr>
                <w:sz w:val="20"/>
                <w:szCs w:val="20"/>
              </w:rPr>
              <w:t xml:space="preserve">mente </w:t>
            </w:r>
            <w:r>
              <w:rPr>
                <w:sz w:val="20"/>
                <w:szCs w:val="20"/>
              </w:rPr>
              <w:t xml:space="preserve">a los adolescentes, con el fin de </w:t>
            </w:r>
            <w:r w:rsidR="0024346A">
              <w:rPr>
                <w:sz w:val="20"/>
                <w:szCs w:val="20"/>
              </w:rPr>
              <w:t>que logren</w:t>
            </w:r>
            <w:r>
              <w:rPr>
                <w:sz w:val="20"/>
                <w:szCs w:val="20"/>
              </w:rPr>
              <w:t xml:space="preserve"> el nivel de independencia deseado.</w:t>
            </w:r>
          </w:p>
        </w:tc>
      </w:tr>
      <w:tr w:rsidR="00E15CD1" w:rsidRPr="000F1704" w:rsidTr="007322D9">
        <w:tc>
          <w:tcPr>
            <w:tcW w:w="2268" w:type="dxa"/>
          </w:tcPr>
          <w:p w:rsidR="00E15CD1" w:rsidRPr="000F1704" w:rsidRDefault="00E15CD1" w:rsidP="004F7A36">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485E73" w:rsidP="0024346A">
            <w:pPr>
              <w:spacing w:after="0" w:line="240" w:lineRule="auto"/>
              <w:rPr>
                <w:sz w:val="20"/>
                <w:szCs w:val="20"/>
                <w:lang w:val="es-ES"/>
              </w:rPr>
            </w:pPr>
            <w:r>
              <w:rPr>
                <w:sz w:val="20"/>
                <w:szCs w:val="20"/>
                <w:lang w:val="es-ES"/>
              </w:rPr>
              <w:t xml:space="preserve">(Nº de actividades de </w:t>
            </w:r>
            <w:r w:rsidR="0024346A">
              <w:rPr>
                <w:sz w:val="20"/>
                <w:szCs w:val="20"/>
                <w:lang w:val="es-ES"/>
              </w:rPr>
              <w:t>asistencia financiera</w:t>
            </w:r>
            <w:r>
              <w:rPr>
                <w:sz w:val="20"/>
                <w:szCs w:val="20"/>
                <w:lang w:val="es-ES"/>
              </w:rPr>
              <w:t>, articuladas entre Estado y sociedad civil, para facilitar y apoyar la estrategia de vida independiente / Nº total de actividades articuladas entre Estado y Sociedad Civil para apoyar el trabajo de los centros) *100</w:t>
            </w:r>
          </w:p>
        </w:tc>
      </w:tr>
      <w:tr w:rsidR="00485E73" w:rsidRPr="000F1704" w:rsidTr="007322D9">
        <w:tc>
          <w:tcPr>
            <w:tcW w:w="2268" w:type="dxa"/>
          </w:tcPr>
          <w:p w:rsidR="00485E73" w:rsidRPr="000F1704" w:rsidRDefault="00485E73"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485E73" w:rsidRPr="000F1704" w:rsidRDefault="00485E73" w:rsidP="0024346A">
            <w:pPr>
              <w:spacing w:after="0" w:line="240" w:lineRule="auto"/>
              <w:rPr>
                <w:sz w:val="20"/>
                <w:szCs w:val="20"/>
                <w:lang w:val="es-ES"/>
              </w:rPr>
            </w:pPr>
            <w:r>
              <w:rPr>
                <w:sz w:val="20"/>
                <w:szCs w:val="20"/>
                <w:lang w:val="es-ES"/>
              </w:rPr>
              <w:t>Informes de los centros, Informes de autoridades competentes y En</w:t>
            </w:r>
            <w:r w:rsidR="0024346A">
              <w:rPr>
                <w:sz w:val="20"/>
                <w:szCs w:val="20"/>
                <w:lang w:val="es-ES"/>
              </w:rPr>
              <w:t xml:space="preserve">trevistas a </w:t>
            </w:r>
            <w:r>
              <w:rPr>
                <w:sz w:val="20"/>
                <w:szCs w:val="20"/>
                <w:lang w:val="es-ES"/>
              </w:rPr>
              <w:t>actores involucrados.</w:t>
            </w:r>
          </w:p>
        </w:tc>
      </w:tr>
    </w:tbl>
    <w:p w:rsidR="00E15CD1" w:rsidRDefault="00E15CD1" w:rsidP="00E15CD1">
      <w:pPr>
        <w:spacing w:after="0" w:line="240" w:lineRule="auto"/>
        <w:jc w:val="both"/>
        <w:rPr>
          <w:sz w:val="20"/>
          <w:szCs w:val="20"/>
        </w:rPr>
      </w:pPr>
    </w:p>
    <w:p w:rsidR="00BE6390" w:rsidRDefault="00BE6390" w:rsidP="00E15CD1">
      <w:pPr>
        <w:spacing w:after="0" w:line="240" w:lineRule="auto"/>
        <w:jc w:val="both"/>
        <w:rPr>
          <w:sz w:val="20"/>
          <w:szCs w:val="20"/>
        </w:rPr>
      </w:pPr>
    </w:p>
    <w:p w:rsidR="00BE6390" w:rsidRPr="00537919" w:rsidRDefault="00537919" w:rsidP="00E15CD1">
      <w:pPr>
        <w:spacing w:after="0" w:line="240" w:lineRule="auto"/>
        <w:jc w:val="both"/>
        <w:rPr>
          <w:b/>
          <w:sz w:val="24"/>
          <w:szCs w:val="24"/>
        </w:rPr>
      </w:pPr>
      <w:r w:rsidRPr="00BE6390">
        <w:rPr>
          <w:b/>
        </w:rPr>
        <w:t>De los resultados</w:t>
      </w:r>
    </w:p>
    <w:tbl>
      <w:tblPr>
        <w:tblStyle w:val="Tablaconcuadrcula"/>
        <w:tblW w:w="0" w:type="auto"/>
        <w:tblInd w:w="-5" w:type="dxa"/>
        <w:tblLook w:val="04A0" w:firstRow="1" w:lastRow="0" w:firstColumn="1" w:lastColumn="0" w:noHBand="0" w:noVBand="1"/>
      </w:tblPr>
      <w:tblGrid>
        <w:gridCol w:w="2268"/>
        <w:gridCol w:w="9365"/>
      </w:tblGrid>
      <w:tr w:rsidR="00E15CD1" w:rsidRPr="000F1704" w:rsidTr="007322D9">
        <w:tc>
          <w:tcPr>
            <w:tcW w:w="2268" w:type="dxa"/>
          </w:tcPr>
          <w:p w:rsidR="00E15CD1" w:rsidRPr="000F1704" w:rsidRDefault="00BE6390" w:rsidP="004F7A36">
            <w:pPr>
              <w:spacing w:after="0" w:line="240" w:lineRule="auto"/>
              <w:rPr>
                <w:b/>
                <w:sz w:val="20"/>
                <w:szCs w:val="20"/>
                <w:lang w:val="es-ES"/>
              </w:rPr>
            </w:pPr>
            <w:r>
              <w:rPr>
                <w:b/>
                <w:sz w:val="20"/>
                <w:szCs w:val="20"/>
                <w:lang w:val="es-ES"/>
              </w:rPr>
              <w:t>101.</w:t>
            </w:r>
          </w:p>
        </w:tc>
        <w:tc>
          <w:tcPr>
            <w:tcW w:w="9365" w:type="dxa"/>
          </w:tcPr>
          <w:p w:rsidR="00E15CD1" w:rsidRPr="00537919" w:rsidRDefault="00537919" w:rsidP="004F7A36">
            <w:pPr>
              <w:spacing w:after="0" w:line="240" w:lineRule="auto"/>
              <w:jc w:val="both"/>
              <w:rPr>
                <w:b/>
                <w:sz w:val="20"/>
                <w:szCs w:val="20"/>
              </w:rPr>
            </w:pPr>
            <w:r w:rsidRPr="00537919">
              <w:rPr>
                <w:b/>
                <w:sz w:val="20"/>
                <w:szCs w:val="20"/>
              </w:rPr>
              <w:t>Niños y niñas con estrategia de vida independiente y reinserción social lograda</w:t>
            </w:r>
          </w:p>
        </w:tc>
      </w:tr>
      <w:tr w:rsidR="00E15CD1" w:rsidRPr="000F1704" w:rsidTr="007322D9">
        <w:tc>
          <w:tcPr>
            <w:tcW w:w="2268" w:type="dxa"/>
          </w:tcPr>
          <w:p w:rsidR="00E15CD1" w:rsidRPr="000F1704" w:rsidRDefault="00E15CD1" w:rsidP="004F7A36">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0E6D25" w:rsidP="004F7A36">
            <w:pPr>
              <w:spacing w:after="0" w:line="240" w:lineRule="auto"/>
              <w:jc w:val="both"/>
              <w:rPr>
                <w:sz w:val="20"/>
                <w:szCs w:val="20"/>
              </w:rPr>
            </w:pPr>
            <w:r>
              <w:rPr>
                <w:sz w:val="20"/>
                <w:szCs w:val="20"/>
              </w:rPr>
              <w:t>Las Directrices orientan en el sentido de realizar el seguimiento sistemático de los adolescentes que egresan a la vida independiente, en función de evaluar su desempeño y, sobretodo, de darles los apoyos necesarios frente a los problemas. En tal sentido es importante monitorear y aprender de los procesos logrados por los jóvenes.</w:t>
            </w:r>
          </w:p>
        </w:tc>
      </w:tr>
      <w:tr w:rsidR="00E15CD1" w:rsidRPr="000F1704" w:rsidTr="007322D9">
        <w:tc>
          <w:tcPr>
            <w:tcW w:w="2268" w:type="dxa"/>
          </w:tcPr>
          <w:p w:rsidR="00E15CD1" w:rsidRPr="000F1704" w:rsidRDefault="00E15CD1" w:rsidP="004F7A36">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4F7A36" w:rsidP="007322D9">
            <w:pPr>
              <w:spacing w:after="0" w:line="240" w:lineRule="auto"/>
              <w:rPr>
                <w:sz w:val="20"/>
                <w:szCs w:val="20"/>
                <w:lang w:val="es-ES"/>
              </w:rPr>
            </w:pPr>
            <w:r>
              <w:rPr>
                <w:sz w:val="20"/>
                <w:szCs w:val="20"/>
                <w:lang w:val="es-ES"/>
              </w:rPr>
              <w:t>(Nº de jóvenes con estrategia para la vida independiente lograda</w:t>
            </w:r>
            <w:r w:rsidR="00C36F12">
              <w:rPr>
                <w:sz w:val="20"/>
                <w:szCs w:val="20"/>
                <w:lang w:val="es-ES"/>
              </w:rPr>
              <w:t>s</w:t>
            </w:r>
            <w:r>
              <w:rPr>
                <w:sz w:val="20"/>
                <w:szCs w:val="20"/>
                <w:lang w:val="es-ES"/>
              </w:rPr>
              <w:t>, en el año / Nº total de jóvenes incorporados, en el año, a estrategia para  la vida independiente) *100</w:t>
            </w:r>
          </w:p>
        </w:tc>
      </w:tr>
      <w:tr w:rsidR="000E6D25" w:rsidRPr="000F1704" w:rsidTr="007322D9">
        <w:tc>
          <w:tcPr>
            <w:tcW w:w="2268" w:type="dxa"/>
          </w:tcPr>
          <w:p w:rsidR="000E6D25" w:rsidRPr="000F1704" w:rsidRDefault="000E6D25" w:rsidP="004F7A36">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24346A" w:rsidRPr="000F1704" w:rsidRDefault="000E6D25" w:rsidP="007322D9">
            <w:pPr>
              <w:spacing w:after="0" w:line="240" w:lineRule="auto"/>
              <w:rPr>
                <w:sz w:val="20"/>
                <w:szCs w:val="20"/>
                <w:lang w:val="es-ES"/>
              </w:rPr>
            </w:pPr>
            <w:r>
              <w:rPr>
                <w:sz w:val="20"/>
                <w:szCs w:val="20"/>
                <w:lang w:val="es-ES"/>
              </w:rPr>
              <w:t>Informes de los centros, Informes de autoridades competentes y Encuestas a los adolescentes.</w:t>
            </w:r>
          </w:p>
        </w:tc>
      </w:tr>
    </w:tbl>
    <w:p w:rsidR="00822551" w:rsidRDefault="00822551" w:rsidP="008D66CF">
      <w:pPr>
        <w:spacing w:after="0" w:line="240" w:lineRule="auto"/>
        <w:jc w:val="both"/>
        <w:rPr>
          <w:rFonts w:eastAsiaTheme="majorEastAsia" w:cstheme="minorHAnsi"/>
          <w:b/>
          <w:bCs/>
          <w:color w:val="000000" w:themeColor="text1"/>
          <w:sz w:val="24"/>
          <w:szCs w:val="24"/>
        </w:rPr>
      </w:pPr>
    </w:p>
    <w:p w:rsidR="00BE6390" w:rsidRDefault="00BE6390" w:rsidP="008D66CF">
      <w:pPr>
        <w:spacing w:after="0" w:line="240" w:lineRule="auto"/>
        <w:jc w:val="both"/>
        <w:rPr>
          <w:rFonts w:asciiTheme="majorHAnsi" w:eastAsiaTheme="majorEastAsia" w:hAnsiTheme="majorHAnsi" w:cstheme="majorBidi"/>
          <w:b/>
          <w:bCs/>
          <w:color w:val="000000" w:themeColor="text1"/>
          <w:sz w:val="24"/>
          <w:szCs w:val="24"/>
        </w:rPr>
      </w:pPr>
    </w:p>
    <w:p w:rsidR="00E15CD1" w:rsidRDefault="007322D9" w:rsidP="008D66CF">
      <w:pPr>
        <w:spacing w:after="0" w:line="240" w:lineRule="auto"/>
        <w:jc w:val="both"/>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noProof/>
          <w:color w:val="000000" w:themeColor="text1"/>
          <w:sz w:val="24"/>
          <w:szCs w:val="24"/>
          <w:lang w:val="es-ES" w:eastAsia="es-ES"/>
        </w:rPr>
        <mc:AlternateContent>
          <mc:Choice Requires="wps">
            <w:drawing>
              <wp:anchor distT="0" distB="0" distL="114300" distR="114300" simplePos="0" relativeHeight="251679744" behindDoc="0" locked="0" layoutInCell="1" allowOverlap="1" wp14:anchorId="731380E9" wp14:editId="4E455D5C">
                <wp:simplePos x="0" y="0"/>
                <wp:positionH relativeFrom="margin">
                  <wp:align>left</wp:align>
                </wp:positionH>
                <wp:positionV relativeFrom="paragraph">
                  <wp:posOffset>180975</wp:posOffset>
                </wp:positionV>
                <wp:extent cx="3208655" cy="310515"/>
                <wp:effectExtent l="0" t="0" r="10795" b="13335"/>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310515"/>
                        </a:xfrm>
                        <a:prstGeom prst="rect">
                          <a:avLst/>
                        </a:prstGeom>
                        <a:solidFill>
                          <a:srgbClr val="FFFFFF"/>
                        </a:solidFill>
                        <a:ln w="9525">
                          <a:solidFill>
                            <a:srgbClr val="000000"/>
                          </a:solidFill>
                          <a:miter lim="800000"/>
                          <a:headEnd/>
                          <a:tailEnd/>
                        </a:ln>
                      </wps:spPr>
                      <wps:txbx>
                        <w:txbxContent>
                          <w:p w:rsidR="00A7165F" w:rsidRPr="00B36D62" w:rsidRDefault="00A7165F" w:rsidP="008D66CF">
                            <w:pPr>
                              <w:jc w:val="both"/>
                              <w:rPr>
                                <w:rFonts w:cstheme="minorHAnsi"/>
                                <w:b/>
                                <w:color w:val="FF0000"/>
                                <w:lang w:val="es-ES" w:eastAsia="en-US"/>
                              </w:rPr>
                            </w:pPr>
                            <w:r w:rsidRPr="00C96BBD">
                              <w:rPr>
                                <w:rFonts w:eastAsiaTheme="majorEastAsia" w:cstheme="minorHAnsi"/>
                                <w:b/>
                                <w:bCs/>
                                <w:color w:val="000000" w:themeColor="text1"/>
                                <w:sz w:val="24"/>
                                <w:szCs w:val="24"/>
                              </w:rPr>
                              <w:t>Ámbito</w:t>
                            </w:r>
                            <w:r w:rsidRPr="00AC213E">
                              <w:rPr>
                                <w:rFonts w:eastAsiaTheme="majorEastAsia" w:cstheme="minorHAnsi"/>
                                <w:b/>
                                <w:bCs/>
                                <w:color w:val="000000" w:themeColor="text1"/>
                                <w:sz w:val="24"/>
                                <w:szCs w:val="24"/>
                              </w:rPr>
                              <w:t xml:space="preserve">: </w:t>
                            </w:r>
                            <w:r w:rsidRPr="008D66CF">
                              <w:rPr>
                                <w:rFonts w:cstheme="minorHAnsi"/>
                                <w:b/>
                                <w:color w:val="000000" w:themeColor="text1"/>
                                <w:lang w:val="es-ES" w:eastAsia="en-US"/>
                              </w:rPr>
                              <w:t>Situaciones especiales</w:t>
                            </w:r>
                          </w:p>
                          <w:p w:rsidR="00A7165F" w:rsidRPr="00252834" w:rsidRDefault="00A7165F" w:rsidP="008D66CF">
                            <w:pPr>
                              <w:jc w:val="both"/>
                              <w:rPr>
                                <w:rFonts w:cstheme="minorHAnsi"/>
                                <w:b/>
                                <w:color w:val="FF0000"/>
                                <w:sz w:val="24"/>
                                <w:szCs w:val="24"/>
                                <w:lang w:val="es-ES" w:eastAsia="en-US"/>
                              </w:rPr>
                            </w:pPr>
                          </w:p>
                          <w:p w:rsidR="00A7165F" w:rsidRPr="00252834" w:rsidRDefault="00A7165F" w:rsidP="008D66CF">
                            <w:pPr>
                              <w:jc w:val="both"/>
                              <w:rPr>
                                <w:rFonts w:cstheme="minorHAnsi"/>
                                <w:b/>
                                <w:color w:val="FF0000"/>
                                <w:lang w:val="es-ES" w:eastAsia="en-US"/>
                              </w:rPr>
                            </w:pPr>
                          </w:p>
                          <w:p w:rsidR="00A7165F" w:rsidRDefault="00A7165F" w:rsidP="008D66CF">
                            <w:pPr>
                              <w:spacing w:after="0" w:line="240" w:lineRule="auto"/>
                              <w:ind w:left="720"/>
                              <w:jc w:val="both"/>
                              <w:rPr>
                                <w:rFonts w:eastAsiaTheme="majorEastAsia" w:cstheme="minorHAnsi"/>
                                <w:b/>
                                <w:bCs/>
                                <w:color w:val="000000" w:themeColor="text1"/>
                                <w:sz w:val="24"/>
                                <w:szCs w:val="24"/>
                              </w:rPr>
                            </w:pPr>
                          </w:p>
                          <w:p w:rsidR="00A7165F" w:rsidRDefault="00A7165F" w:rsidP="008D6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380E9" id="Rectangle 25" o:spid="_x0000_s1035" style="position:absolute;left:0;text-align:left;margin-left:0;margin-top:14.25pt;width:252.65pt;height:24.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">
                <v:textbox>
                  <w:txbxContent>
                    <w:p w:rsidR="00A7165F" w:rsidRPr="00B36D62" w:rsidRDefault="00A7165F" w:rsidP="008D66CF">
                      <w:pPr>
                        <w:jc w:val="both"/>
                        <w:rPr>
                          <w:rFonts w:cstheme="minorHAnsi"/>
                          <w:b/>
                          <w:color w:val="FF0000"/>
                          <w:lang w:val="es-ES" w:eastAsia="en-US"/>
                        </w:rPr>
                      </w:pPr>
                      <w:r w:rsidRPr="00C96BBD">
                        <w:rPr>
                          <w:rFonts w:eastAsiaTheme="majorEastAsia" w:cstheme="minorHAnsi"/>
                          <w:b/>
                          <w:bCs/>
                          <w:color w:val="000000" w:themeColor="text1"/>
                          <w:sz w:val="24"/>
                          <w:szCs w:val="24"/>
                        </w:rPr>
                        <w:t>Ámbito</w:t>
                      </w:r>
                      <w:r w:rsidRPr="00AC213E">
                        <w:rPr>
                          <w:rFonts w:eastAsiaTheme="majorEastAsia" w:cstheme="minorHAnsi"/>
                          <w:b/>
                          <w:bCs/>
                          <w:color w:val="000000" w:themeColor="text1"/>
                          <w:sz w:val="24"/>
                          <w:szCs w:val="24"/>
                        </w:rPr>
                        <w:t xml:space="preserve">: </w:t>
                      </w:r>
                      <w:r w:rsidRPr="008D66CF">
                        <w:rPr>
                          <w:rFonts w:cstheme="minorHAnsi"/>
                          <w:b/>
                          <w:color w:val="000000" w:themeColor="text1"/>
                          <w:lang w:val="es-ES" w:eastAsia="en-US"/>
                        </w:rPr>
                        <w:t>Situaciones especiales</w:t>
                      </w:r>
                    </w:p>
                    <w:p w:rsidR="00A7165F" w:rsidRPr="00252834" w:rsidRDefault="00A7165F" w:rsidP="008D66CF">
                      <w:pPr>
                        <w:jc w:val="both"/>
                        <w:rPr>
                          <w:rFonts w:cstheme="minorHAnsi"/>
                          <w:b/>
                          <w:color w:val="FF0000"/>
                          <w:sz w:val="24"/>
                          <w:szCs w:val="24"/>
                          <w:lang w:val="es-ES" w:eastAsia="en-US"/>
                        </w:rPr>
                      </w:pPr>
                    </w:p>
                    <w:p w:rsidR="00A7165F" w:rsidRPr="00252834" w:rsidRDefault="00A7165F" w:rsidP="008D66CF">
                      <w:pPr>
                        <w:jc w:val="both"/>
                        <w:rPr>
                          <w:rFonts w:cstheme="minorHAnsi"/>
                          <w:b/>
                          <w:color w:val="FF0000"/>
                          <w:lang w:val="es-ES" w:eastAsia="en-US"/>
                        </w:rPr>
                      </w:pPr>
                    </w:p>
                    <w:p w:rsidR="00A7165F" w:rsidRDefault="00A7165F" w:rsidP="008D66CF">
                      <w:pPr>
                        <w:spacing w:after="0" w:line="240" w:lineRule="auto"/>
                        <w:ind w:left="720"/>
                        <w:jc w:val="both"/>
                        <w:rPr>
                          <w:rFonts w:eastAsiaTheme="majorEastAsia" w:cstheme="minorHAnsi"/>
                          <w:b/>
                          <w:bCs/>
                          <w:color w:val="000000" w:themeColor="text1"/>
                          <w:sz w:val="24"/>
                          <w:szCs w:val="24"/>
                        </w:rPr>
                      </w:pPr>
                    </w:p>
                    <w:p w:rsidR="00A7165F" w:rsidRDefault="00A7165F" w:rsidP="008D66CF"/>
                  </w:txbxContent>
                </v:textbox>
                <w10:wrap anchorx="margin"/>
              </v:rect>
            </w:pict>
          </mc:Fallback>
        </mc:AlternateContent>
      </w:r>
    </w:p>
    <w:p w:rsidR="008D66CF" w:rsidRDefault="008D66CF" w:rsidP="008D66CF">
      <w:pPr>
        <w:spacing w:after="0" w:line="240" w:lineRule="auto"/>
        <w:ind w:left="720"/>
        <w:jc w:val="both"/>
        <w:rPr>
          <w:rFonts w:eastAsiaTheme="majorEastAsia" w:cstheme="minorHAnsi"/>
          <w:b/>
          <w:bCs/>
          <w:color w:val="000000" w:themeColor="text1"/>
          <w:sz w:val="24"/>
          <w:szCs w:val="24"/>
        </w:rPr>
      </w:pPr>
    </w:p>
    <w:p w:rsidR="008D66CF" w:rsidRDefault="008D66CF" w:rsidP="008D66CF">
      <w:pPr>
        <w:spacing w:after="0" w:line="240" w:lineRule="auto"/>
        <w:ind w:left="720"/>
        <w:jc w:val="both"/>
        <w:rPr>
          <w:rFonts w:eastAsiaTheme="majorEastAsia" w:cstheme="minorHAnsi"/>
          <w:b/>
          <w:bCs/>
          <w:color w:val="000000" w:themeColor="text1"/>
          <w:sz w:val="24"/>
          <w:szCs w:val="24"/>
        </w:rPr>
      </w:pPr>
    </w:p>
    <w:p w:rsidR="008D66CF" w:rsidRDefault="008D66CF" w:rsidP="008D66CF">
      <w:pPr>
        <w:spacing w:after="0" w:line="240" w:lineRule="auto"/>
        <w:ind w:left="720"/>
        <w:jc w:val="both"/>
        <w:rPr>
          <w:rFonts w:eastAsiaTheme="majorEastAsia" w:cstheme="minorHAnsi"/>
          <w:b/>
          <w:bCs/>
          <w:color w:val="000000" w:themeColor="text1"/>
        </w:rPr>
      </w:pPr>
    </w:p>
    <w:p w:rsidR="008D66CF" w:rsidRDefault="008D66CF" w:rsidP="007322D9">
      <w:pPr>
        <w:spacing w:after="0" w:line="240" w:lineRule="auto"/>
        <w:jc w:val="both"/>
        <w:rPr>
          <w:rFonts w:eastAsiaTheme="majorEastAsia" w:cstheme="minorHAnsi"/>
          <w:b/>
          <w:bCs/>
          <w:color w:val="000000" w:themeColor="text1"/>
        </w:rPr>
      </w:pPr>
      <w:r w:rsidRPr="0068680D">
        <w:rPr>
          <w:rFonts w:eastAsiaTheme="majorEastAsia" w:cstheme="minorHAnsi"/>
          <w:b/>
          <w:bCs/>
          <w:color w:val="000000" w:themeColor="text1"/>
        </w:rPr>
        <w:t>Dimensiones desde las Directrices:</w:t>
      </w:r>
    </w:p>
    <w:p w:rsidR="008D66CF" w:rsidRPr="008D66CF" w:rsidRDefault="008D66CF" w:rsidP="003C5CAB">
      <w:pPr>
        <w:pStyle w:val="Prrafodelista"/>
        <w:numPr>
          <w:ilvl w:val="0"/>
          <w:numId w:val="18"/>
        </w:numPr>
        <w:ind w:left="567" w:hanging="567"/>
        <w:jc w:val="both"/>
        <w:rPr>
          <w:sz w:val="20"/>
          <w:szCs w:val="20"/>
        </w:rPr>
      </w:pPr>
      <w:r w:rsidRPr="008D66CF">
        <w:rPr>
          <w:sz w:val="20"/>
          <w:szCs w:val="20"/>
        </w:rPr>
        <w:t xml:space="preserve">Condiciones particulares para niños/as en situaciones especiales </w:t>
      </w:r>
    </w:p>
    <w:p w:rsidR="008D66CF" w:rsidRPr="008D66CF" w:rsidRDefault="008D66CF" w:rsidP="003C5CAB">
      <w:pPr>
        <w:pStyle w:val="Prrafodelista"/>
        <w:numPr>
          <w:ilvl w:val="0"/>
          <w:numId w:val="18"/>
        </w:numPr>
        <w:ind w:left="567" w:hanging="567"/>
        <w:jc w:val="both"/>
        <w:rPr>
          <w:sz w:val="20"/>
          <w:szCs w:val="20"/>
        </w:rPr>
      </w:pPr>
      <w:r w:rsidRPr="008D66CF">
        <w:rPr>
          <w:sz w:val="20"/>
          <w:szCs w:val="20"/>
        </w:rPr>
        <w:t>Condiciones relativas a las situaciones de emergencia</w:t>
      </w:r>
    </w:p>
    <w:p w:rsidR="008D66CF" w:rsidRPr="008D66CF" w:rsidRDefault="008D66CF" w:rsidP="003C5CAB">
      <w:pPr>
        <w:pStyle w:val="Prrafodelista"/>
        <w:numPr>
          <w:ilvl w:val="0"/>
          <w:numId w:val="18"/>
        </w:numPr>
        <w:ind w:left="567" w:hanging="567"/>
        <w:jc w:val="both"/>
        <w:rPr>
          <w:sz w:val="20"/>
          <w:szCs w:val="20"/>
        </w:rPr>
      </w:pPr>
      <w:r w:rsidRPr="008D66CF">
        <w:rPr>
          <w:sz w:val="20"/>
          <w:szCs w:val="20"/>
        </w:rPr>
        <w:t>Capacidad de evaluación del entorno</w:t>
      </w:r>
    </w:p>
    <w:p w:rsidR="008D66CF" w:rsidRPr="00BE6390" w:rsidRDefault="008D66CF" w:rsidP="007322D9">
      <w:pPr>
        <w:spacing w:after="0" w:line="240" w:lineRule="auto"/>
        <w:jc w:val="both"/>
        <w:rPr>
          <w:rFonts w:eastAsiaTheme="majorEastAsia" w:cstheme="minorHAnsi"/>
          <w:b/>
          <w:bCs/>
          <w:color w:val="000000" w:themeColor="text1"/>
        </w:rPr>
      </w:pPr>
      <w:r w:rsidRPr="00BE6390">
        <w:rPr>
          <w:rFonts w:eastAsiaTheme="majorEastAsia" w:cstheme="minorHAnsi"/>
          <w:b/>
          <w:bCs/>
          <w:color w:val="000000" w:themeColor="text1"/>
        </w:rPr>
        <w:t>Indicadores:</w:t>
      </w:r>
    </w:p>
    <w:p w:rsidR="004225C7" w:rsidRPr="00BE6390" w:rsidRDefault="004225C7" w:rsidP="004225C7">
      <w:pPr>
        <w:spacing w:after="0" w:line="240" w:lineRule="auto"/>
        <w:ind w:left="720"/>
        <w:jc w:val="both"/>
        <w:rPr>
          <w:rFonts w:eastAsiaTheme="majorEastAsia" w:cstheme="minorHAnsi"/>
          <w:b/>
          <w:bCs/>
          <w:color w:val="000000" w:themeColor="text1"/>
        </w:rPr>
      </w:pPr>
    </w:p>
    <w:p w:rsidR="004225C7" w:rsidRDefault="004225C7" w:rsidP="00F908C0">
      <w:pPr>
        <w:spacing w:after="0" w:line="240" w:lineRule="auto"/>
        <w:jc w:val="both"/>
        <w:rPr>
          <w:rFonts w:eastAsiaTheme="majorEastAsia" w:cstheme="minorHAnsi"/>
          <w:b/>
          <w:bCs/>
          <w:color w:val="000000" w:themeColor="text1"/>
        </w:rPr>
      </w:pPr>
      <w:r w:rsidRPr="00BE6390">
        <w:rPr>
          <w:rFonts w:eastAsiaTheme="majorEastAsia" w:cstheme="minorHAnsi"/>
          <w:b/>
          <w:bCs/>
          <w:color w:val="000000" w:themeColor="text1"/>
        </w:rPr>
        <w:t>Sobre rol del Estado y los Municipios</w:t>
      </w:r>
    </w:p>
    <w:p w:rsidR="00BE6390" w:rsidRPr="00BE6390" w:rsidRDefault="00BE6390" w:rsidP="00F908C0">
      <w:pPr>
        <w:spacing w:after="0" w:line="240" w:lineRule="auto"/>
        <w:jc w:val="both"/>
        <w:rPr>
          <w:rFonts w:eastAsiaTheme="majorEastAsia" w:cstheme="minorHAnsi"/>
          <w:b/>
          <w:bCs/>
          <w:color w:val="000000" w:themeColor="text1"/>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3C5CAB">
        <w:trPr>
          <w:trHeight w:val="296"/>
        </w:trPr>
        <w:tc>
          <w:tcPr>
            <w:tcW w:w="2268" w:type="dxa"/>
          </w:tcPr>
          <w:p w:rsidR="00E15CD1" w:rsidRPr="000F1704" w:rsidRDefault="00BE6390" w:rsidP="004225C7">
            <w:pPr>
              <w:spacing w:after="0" w:line="240" w:lineRule="auto"/>
              <w:rPr>
                <w:b/>
                <w:sz w:val="20"/>
                <w:szCs w:val="20"/>
                <w:lang w:val="es-ES"/>
              </w:rPr>
            </w:pPr>
            <w:r>
              <w:rPr>
                <w:b/>
                <w:sz w:val="20"/>
                <w:szCs w:val="20"/>
                <w:lang w:val="es-ES"/>
              </w:rPr>
              <w:t>102.</w:t>
            </w:r>
          </w:p>
        </w:tc>
        <w:tc>
          <w:tcPr>
            <w:tcW w:w="9365" w:type="dxa"/>
          </w:tcPr>
          <w:p w:rsidR="00E15CD1" w:rsidRPr="004225C7" w:rsidRDefault="000E6D25" w:rsidP="004225C7">
            <w:pPr>
              <w:spacing w:after="0" w:line="240" w:lineRule="auto"/>
              <w:jc w:val="both"/>
              <w:rPr>
                <w:b/>
                <w:sz w:val="20"/>
                <w:szCs w:val="20"/>
              </w:rPr>
            </w:pPr>
            <w:r w:rsidRPr="004225C7">
              <w:rPr>
                <w:b/>
                <w:sz w:val="20"/>
                <w:szCs w:val="20"/>
              </w:rPr>
              <w:t>Existencia de estructuras institucionales que monitorean y gestionan las situaciones especiales</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4D01B2" w:rsidP="004225C7">
            <w:pPr>
              <w:spacing w:after="0" w:line="240" w:lineRule="auto"/>
              <w:jc w:val="both"/>
              <w:rPr>
                <w:sz w:val="20"/>
                <w:szCs w:val="20"/>
              </w:rPr>
            </w:pPr>
            <w:r>
              <w:rPr>
                <w:sz w:val="20"/>
                <w:szCs w:val="20"/>
              </w:rPr>
              <w:t>La existencia de estructuras institucionales, sustentadas legalmente, para monitorear y gestionar las situaciones especiales es un factor clave para detectarlas y tratarlas a tiempo, conteniendo y/o impidiendo las vulneraciones de derechos. De igual manera posibilita que el uso de cuidados alternativos sea acotado en los tiempos, en busca de soluciones definitivas.</w:t>
            </w:r>
          </w:p>
        </w:tc>
      </w:tr>
      <w:tr w:rsidR="00E15CD1" w:rsidRPr="000F1704" w:rsidTr="0024346A">
        <w:tc>
          <w:tcPr>
            <w:tcW w:w="2268" w:type="dxa"/>
            <w:tcBorders>
              <w:bottom w:val="single" w:sz="4" w:space="0" w:color="000000" w:themeColor="text1"/>
            </w:tcBorders>
          </w:tcPr>
          <w:p w:rsidR="00E15CD1" w:rsidRPr="000F1704" w:rsidRDefault="00E15CD1" w:rsidP="004225C7">
            <w:pPr>
              <w:spacing w:after="0" w:line="240" w:lineRule="auto"/>
              <w:rPr>
                <w:b/>
                <w:sz w:val="20"/>
                <w:szCs w:val="20"/>
                <w:lang w:val="es-ES"/>
              </w:rPr>
            </w:pPr>
            <w:r w:rsidRPr="000F1704">
              <w:rPr>
                <w:b/>
                <w:sz w:val="20"/>
                <w:szCs w:val="20"/>
                <w:lang w:val="es-ES"/>
              </w:rPr>
              <w:t>Fórmula:</w:t>
            </w:r>
          </w:p>
        </w:tc>
        <w:tc>
          <w:tcPr>
            <w:tcW w:w="9365" w:type="dxa"/>
            <w:tcBorders>
              <w:bottom w:val="single" w:sz="4" w:space="0" w:color="000000" w:themeColor="text1"/>
            </w:tcBorders>
          </w:tcPr>
          <w:p w:rsidR="00E15CD1" w:rsidRPr="000F1704" w:rsidRDefault="004D01B2" w:rsidP="003C5CAB">
            <w:pPr>
              <w:spacing w:after="0" w:line="240" w:lineRule="auto"/>
              <w:rPr>
                <w:sz w:val="20"/>
                <w:szCs w:val="20"/>
                <w:lang w:val="es-ES"/>
              </w:rPr>
            </w:pPr>
            <w:r>
              <w:rPr>
                <w:sz w:val="20"/>
                <w:szCs w:val="20"/>
                <w:lang w:val="es-ES"/>
              </w:rPr>
              <w:t>(Nº de estructuras institucionales que monitorean y gestionan las situaciones especiales/ Nº total de estructuras institucionales que trabajan con infancia y adolescencia) *100</w:t>
            </w:r>
          </w:p>
        </w:tc>
      </w:tr>
      <w:tr w:rsidR="00E15CD1" w:rsidRPr="000F1704" w:rsidTr="0024346A">
        <w:tc>
          <w:tcPr>
            <w:tcW w:w="2268" w:type="dxa"/>
            <w:tcBorders>
              <w:bottom w:val="single" w:sz="4" w:space="0" w:color="auto"/>
            </w:tcBorders>
          </w:tcPr>
          <w:p w:rsidR="00E15CD1" w:rsidRPr="000F1704" w:rsidRDefault="00E15CD1" w:rsidP="004225C7">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Borders>
              <w:bottom w:val="single" w:sz="4" w:space="0" w:color="auto"/>
            </w:tcBorders>
          </w:tcPr>
          <w:p w:rsidR="00E15CD1" w:rsidRPr="000F1704" w:rsidRDefault="004D01B2" w:rsidP="003C5CAB">
            <w:pPr>
              <w:spacing w:after="0" w:line="240" w:lineRule="auto"/>
              <w:rPr>
                <w:sz w:val="20"/>
                <w:szCs w:val="20"/>
                <w:lang w:val="es-ES"/>
              </w:rPr>
            </w:pPr>
            <w:r>
              <w:rPr>
                <w:sz w:val="20"/>
                <w:szCs w:val="20"/>
                <w:lang w:val="es-ES"/>
              </w:rPr>
              <w:t xml:space="preserve">Leyes de Protección, </w:t>
            </w:r>
            <w:r w:rsidR="00FC2698">
              <w:rPr>
                <w:sz w:val="20"/>
                <w:szCs w:val="20"/>
                <w:lang w:val="es-ES"/>
              </w:rPr>
              <w:t>Política</w:t>
            </w:r>
            <w:r>
              <w:rPr>
                <w:sz w:val="20"/>
                <w:szCs w:val="20"/>
                <w:lang w:val="es-ES"/>
              </w:rPr>
              <w:t xml:space="preserve"> Nacional y Plan de Acción. </w:t>
            </w:r>
          </w:p>
        </w:tc>
      </w:tr>
      <w:tr w:rsidR="0024346A" w:rsidRPr="000F1704" w:rsidTr="0024346A">
        <w:tc>
          <w:tcPr>
            <w:tcW w:w="11633" w:type="dxa"/>
            <w:gridSpan w:val="2"/>
            <w:tcBorders>
              <w:top w:val="nil"/>
              <w:left w:val="nil"/>
              <w:bottom w:val="nil"/>
              <w:right w:val="nil"/>
            </w:tcBorders>
          </w:tcPr>
          <w:p w:rsidR="0024346A" w:rsidRDefault="0024346A" w:rsidP="00A1603D">
            <w:pPr>
              <w:spacing w:after="0" w:line="240" w:lineRule="auto"/>
              <w:jc w:val="both"/>
              <w:rPr>
                <w:b/>
                <w:sz w:val="20"/>
                <w:szCs w:val="20"/>
              </w:rPr>
            </w:pPr>
          </w:p>
          <w:p w:rsidR="0024346A" w:rsidRPr="004225C7" w:rsidRDefault="0024346A" w:rsidP="00A1603D">
            <w:pPr>
              <w:spacing w:after="0" w:line="240" w:lineRule="auto"/>
              <w:jc w:val="both"/>
              <w:rPr>
                <w:b/>
                <w:sz w:val="20"/>
                <w:szCs w:val="20"/>
              </w:rPr>
            </w:pPr>
          </w:p>
        </w:tc>
      </w:tr>
      <w:tr w:rsidR="004D01B2" w:rsidRPr="000F1704" w:rsidTr="0024346A">
        <w:tc>
          <w:tcPr>
            <w:tcW w:w="2268" w:type="dxa"/>
            <w:tcBorders>
              <w:top w:val="single" w:sz="4" w:space="0" w:color="auto"/>
            </w:tcBorders>
          </w:tcPr>
          <w:p w:rsidR="004D01B2" w:rsidRPr="000F1704" w:rsidRDefault="00BE6390" w:rsidP="00A1603D">
            <w:pPr>
              <w:spacing w:after="0" w:line="240" w:lineRule="auto"/>
              <w:rPr>
                <w:b/>
                <w:sz w:val="20"/>
                <w:szCs w:val="20"/>
                <w:lang w:val="es-ES"/>
              </w:rPr>
            </w:pPr>
            <w:r>
              <w:rPr>
                <w:b/>
                <w:sz w:val="20"/>
                <w:szCs w:val="20"/>
                <w:lang w:val="es-ES"/>
              </w:rPr>
              <w:t>103.</w:t>
            </w:r>
          </w:p>
        </w:tc>
        <w:tc>
          <w:tcPr>
            <w:tcW w:w="9365" w:type="dxa"/>
            <w:tcBorders>
              <w:top w:val="single" w:sz="4" w:space="0" w:color="auto"/>
            </w:tcBorders>
          </w:tcPr>
          <w:p w:rsidR="004D01B2" w:rsidRPr="004225C7" w:rsidRDefault="004D01B2" w:rsidP="00A1603D">
            <w:pPr>
              <w:spacing w:after="0" w:line="240" w:lineRule="auto"/>
              <w:jc w:val="both"/>
              <w:rPr>
                <w:b/>
                <w:sz w:val="20"/>
                <w:szCs w:val="20"/>
              </w:rPr>
            </w:pPr>
            <w:r w:rsidRPr="004225C7">
              <w:rPr>
                <w:b/>
                <w:sz w:val="20"/>
                <w:szCs w:val="20"/>
              </w:rPr>
              <w:t>Existencia de estándares formalizados, sobre las situaciones especiales</w:t>
            </w:r>
          </w:p>
        </w:tc>
      </w:tr>
      <w:tr w:rsidR="004D01B2" w:rsidRPr="000F1704" w:rsidTr="003C5CAB">
        <w:tc>
          <w:tcPr>
            <w:tcW w:w="2268" w:type="dxa"/>
          </w:tcPr>
          <w:p w:rsidR="004D01B2" w:rsidRPr="000F1704" w:rsidRDefault="004D01B2" w:rsidP="00A1603D">
            <w:pPr>
              <w:spacing w:after="0" w:line="240" w:lineRule="auto"/>
              <w:rPr>
                <w:b/>
                <w:sz w:val="20"/>
                <w:szCs w:val="20"/>
                <w:lang w:val="es-ES"/>
              </w:rPr>
            </w:pPr>
            <w:r w:rsidRPr="000F1704">
              <w:rPr>
                <w:b/>
                <w:sz w:val="20"/>
                <w:szCs w:val="20"/>
                <w:lang w:val="es-ES"/>
              </w:rPr>
              <w:t>Descripción:</w:t>
            </w:r>
          </w:p>
        </w:tc>
        <w:tc>
          <w:tcPr>
            <w:tcW w:w="9365" w:type="dxa"/>
          </w:tcPr>
          <w:p w:rsidR="004D01B2" w:rsidRPr="000F1704" w:rsidRDefault="0065262F" w:rsidP="0065262F">
            <w:pPr>
              <w:spacing w:after="0" w:line="240" w:lineRule="auto"/>
              <w:jc w:val="both"/>
              <w:rPr>
                <w:sz w:val="20"/>
                <w:szCs w:val="20"/>
              </w:rPr>
            </w:pPr>
            <w:r>
              <w:rPr>
                <w:sz w:val="20"/>
                <w:szCs w:val="20"/>
              </w:rPr>
              <w:t>Un aspecto relevante es poder contar con estándares para las situaciones especiales, desde los cuales se precisan principios, definiciones claves, procesos claves y exigencias de diverso tipo. Desde dicho estándares se pueden producir orientaciones y mecanismos que vayan precisando el trabajo sobre las situaciones especiales.</w:t>
            </w:r>
          </w:p>
        </w:tc>
      </w:tr>
      <w:tr w:rsidR="004D01B2" w:rsidRPr="000F1704" w:rsidTr="003C5CAB">
        <w:tc>
          <w:tcPr>
            <w:tcW w:w="2268" w:type="dxa"/>
          </w:tcPr>
          <w:p w:rsidR="004D01B2" w:rsidRPr="000F1704" w:rsidRDefault="004D01B2" w:rsidP="00A1603D">
            <w:pPr>
              <w:spacing w:after="0" w:line="240" w:lineRule="auto"/>
              <w:rPr>
                <w:b/>
                <w:sz w:val="20"/>
                <w:szCs w:val="20"/>
                <w:lang w:val="es-ES"/>
              </w:rPr>
            </w:pPr>
            <w:r w:rsidRPr="000F1704">
              <w:rPr>
                <w:b/>
                <w:sz w:val="20"/>
                <w:szCs w:val="20"/>
                <w:lang w:val="es-ES"/>
              </w:rPr>
              <w:t>Fórmula:</w:t>
            </w:r>
          </w:p>
        </w:tc>
        <w:tc>
          <w:tcPr>
            <w:tcW w:w="9365" w:type="dxa"/>
          </w:tcPr>
          <w:p w:rsidR="004D01B2" w:rsidRPr="000F1704" w:rsidRDefault="0065262F" w:rsidP="003C5CAB">
            <w:pPr>
              <w:spacing w:after="0" w:line="240" w:lineRule="auto"/>
              <w:rPr>
                <w:sz w:val="20"/>
                <w:szCs w:val="20"/>
                <w:lang w:val="es-ES"/>
              </w:rPr>
            </w:pPr>
            <w:r>
              <w:rPr>
                <w:sz w:val="20"/>
                <w:szCs w:val="20"/>
                <w:lang w:val="es-ES"/>
              </w:rPr>
              <w:t>El Estado de Chile dispone de Estándares concordados entre los actores involucrados para el trato adecuado y  pertinente de las “situaciones especiales” en el caso de niños y niñas en cuidados alternativos.</w:t>
            </w:r>
          </w:p>
        </w:tc>
      </w:tr>
      <w:tr w:rsidR="004D01B2" w:rsidRPr="000F1704" w:rsidTr="003C5CAB">
        <w:tc>
          <w:tcPr>
            <w:tcW w:w="2268" w:type="dxa"/>
          </w:tcPr>
          <w:p w:rsidR="004D01B2" w:rsidRPr="000F1704" w:rsidRDefault="004D01B2" w:rsidP="00A1603D">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4D01B2" w:rsidRPr="000F1704" w:rsidRDefault="0065262F" w:rsidP="003C5CAB">
            <w:pPr>
              <w:spacing w:after="0" w:line="240" w:lineRule="auto"/>
              <w:rPr>
                <w:sz w:val="20"/>
                <w:szCs w:val="20"/>
                <w:lang w:val="es-ES"/>
              </w:rPr>
            </w:pPr>
            <w:r>
              <w:rPr>
                <w:sz w:val="20"/>
                <w:szCs w:val="20"/>
                <w:lang w:val="es-ES"/>
              </w:rPr>
              <w:t>No hay</w:t>
            </w:r>
          </w:p>
        </w:tc>
      </w:tr>
    </w:tbl>
    <w:p w:rsidR="004D01B2" w:rsidRDefault="004D01B2" w:rsidP="004225C7">
      <w:pPr>
        <w:spacing w:after="0" w:line="240" w:lineRule="auto"/>
        <w:jc w:val="both"/>
        <w:rPr>
          <w:sz w:val="20"/>
          <w:szCs w:val="20"/>
        </w:rPr>
      </w:pPr>
    </w:p>
    <w:p w:rsidR="0024346A" w:rsidRDefault="0024346A" w:rsidP="004225C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4225C7" w:rsidRPr="000F1704" w:rsidTr="003C5CAB">
        <w:trPr>
          <w:trHeight w:val="368"/>
        </w:trPr>
        <w:tc>
          <w:tcPr>
            <w:tcW w:w="2268" w:type="dxa"/>
          </w:tcPr>
          <w:p w:rsidR="004225C7" w:rsidRPr="000F1704" w:rsidRDefault="00BE6390" w:rsidP="00A1603D">
            <w:pPr>
              <w:spacing w:after="0" w:line="240" w:lineRule="auto"/>
              <w:rPr>
                <w:b/>
                <w:sz w:val="20"/>
                <w:szCs w:val="20"/>
                <w:lang w:val="es-ES"/>
              </w:rPr>
            </w:pPr>
            <w:r>
              <w:rPr>
                <w:b/>
                <w:sz w:val="20"/>
                <w:szCs w:val="20"/>
                <w:lang w:val="es-ES"/>
              </w:rPr>
              <w:t>104.</w:t>
            </w:r>
          </w:p>
        </w:tc>
        <w:tc>
          <w:tcPr>
            <w:tcW w:w="9365" w:type="dxa"/>
          </w:tcPr>
          <w:p w:rsidR="004225C7" w:rsidRPr="004225C7" w:rsidRDefault="004225C7" w:rsidP="00A1603D">
            <w:pPr>
              <w:spacing w:after="0" w:line="240" w:lineRule="auto"/>
              <w:jc w:val="both"/>
              <w:rPr>
                <w:b/>
                <w:sz w:val="20"/>
                <w:szCs w:val="20"/>
              </w:rPr>
            </w:pPr>
            <w:r w:rsidRPr="004225C7">
              <w:rPr>
                <w:b/>
                <w:sz w:val="20"/>
                <w:szCs w:val="20"/>
              </w:rPr>
              <w:t>Existencia de</w:t>
            </w:r>
            <w:r w:rsidR="0065262F">
              <w:rPr>
                <w:b/>
                <w:sz w:val="20"/>
                <w:szCs w:val="20"/>
              </w:rPr>
              <w:t xml:space="preserve"> Política Pública,</w:t>
            </w:r>
            <w:r w:rsidRPr="004225C7">
              <w:rPr>
                <w:b/>
                <w:sz w:val="20"/>
                <w:szCs w:val="20"/>
              </w:rPr>
              <w:t xml:space="preserve"> orientaciones y difusión de información a hacer llegar al acogimiento informal</w:t>
            </w:r>
          </w:p>
        </w:tc>
      </w:tr>
      <w:tr w:rsidR="004225C7" w:rsidRPr="000F1704" w:rsidTr="003C5CAB">
        <w:tc>
          <w:tcPr>
            <w:tcW w:w="2268" w:type="dxa"/>
          </w:tcPr>
          <w:p w:rsidR="004225C7" w:rsidRPr="000F1704" w:rsidRDefault="004225C7" w:rsidP="00A1603D">
            <w:pPr>
              <w:spacing w:after="0" w:line="240" w:lineRule="auto"/>
              <w:rPr>
                <w:b/>
                <w:sz w:val="20"/>
                <w:szCs w:val="20"/>
                <w:lang w:val="es-ES"/>
              </w:rPr>
            </w:pPr>
            <w:r w:rsidRPr="000F1704">
              <w:rPr>
                <w:b/>
                <w:sz w:val="20"/>
                <w:szCs w:val="20"/>
                <w:lang w:val="es-ES"/>
              </w:rPr>
              <w:t>Descripción:</w:t>
            </w:r>
          </w:p>
        </w:tc>
        <w:tc>
          <w:tcPr>
            <w:tcW w:w="9365" w:type="dxa"/>
          </w:tcPr>
          <w:p w:rsidR="004225C7" w:rsidRPr="000F1704" w:rsidRDefault="0065262F" w:rsidP="00A1603D">
            <w:pPr>
              <w:spacing w:after="0" w:line="240" w:lineRule="auto"/>
              <w:jc w:val="both"/>
              <w:rPr>
                <w:sz w:val="20"/>
                <w:szCs w:val="20"/>
              </w:rPr>
            </w:pPr>
            <w:r>
              <w:rPr>
                <w:sz w:val="20"/>
                <w:szCs w:val="20"/>
              </w:rPr>
              <w:t>Un aspecto tratado de manera especial por las Directrices es todo lo referido al acogimiento informal, respecto del cual se hace necesario una política activa, mucho trabajo de orientación y difusión y mucha articulación con los organismos de la sociedad civil y de las comunidades con el fin de conocer y apoyar dicho acogimiento.</w:t>
            </w:r>
          </w:p>
        </w:tc>
      </w:tr>
      <w:tr w:rsidR="004225C7" w:rsidRPr="000F1704" w:rsidTr="003C5CAB">
        <w:tc>
          <w:tcPr>
            <w:tcW w:w="2268" w:type="dxa"/>
          </w:tcPr>
          <w:p w:rsidR="004225C7" w:rsidRPr="000F1704" w:rsidRDefault="004225C7" w:rsidP="00A1603D">
            <w:pPr>
              <w:spacing w:after="0" w:line="240" w:lineRule="auto"/>
              <w:rPr>
                <w:b/>
                <w:sz w:val="20"/>
                <w:szCs w:val="20"/>
                <w:lang w:val="es-ES"/>
              </w:rPr>
            </w:pPr>
            <w:r w:rsidRPr="000F1704">
              <w:rPr>
                <w:b/>
                <w:sz w:val="20"/>
                <w:szCs w:val="20"/>
                <w:lang w:val="es-ES"/>
              </w:rPr>
              <w:t>Fórmula:</w:t>
            </w:r>
          </w:p>
        </w:tc>
        <w:tc>
          <w:tcPr>
            <w:tcW w:w="9365" w:type="dxa"/>
          </w:tcPr>
          <w:p w:rsidR="004225C7" w:rsidRPr="000F1704" w:rsidRDefault="0065262F" w:rsidP="0065262F">
            <w:pPr>
              <w:spacing w:after="0" w:line="240" w:lineRule="auto"/>
              <w:rPr>
                <w:sz w:val="20"/>
                <w:szCs w:val="20"/>
                <w:lang w:val="es-ES"/>
              </w:rPr>
            </w:pPr>
            <w:r>
              <w:rPr>
                <w:sz w:val="20"/>
                <w:szCs w:val="20"/>
                <w:lang w:val="es-ES"/>
              </w:rPr>
              <w:t xml:space="preserve">El estado de Chile dispone de Política y plan </w:t>
            </w:r>
            <w:r w:rsidR="003C5CAB">
              <w:rPr>
                <w:sz w:val="20"/>
                <w:szCs w:val="20"/>
                <w:lang w:val="es-ES"/>
              </w:rPr>
              <w:t>específico</w:t>
            </w:r>
            <w:r>
              <w:rPr>
                <w:sz w:val="20"/>
                <w:szCs w:val="20"/>
                <w:lang w:val="es-ES"/>
              </w:rPr>
              <w:t xml:space="preserve"> para trabajar el acogimiento informal</w:t>
            </w:r>
          </w:p>
        </w:tc>
      </w:tr>
      <w:tr w:rsidR="004225C7" w:rsidRPr="000F1704" w:rsidTr="003C5CAB">
        <w:tc>
          <w:tcPr>
            <w:tcW w:w="2268" w:type="dxa"/>
          </w:tcPr>
          <w:p w:rsidR="004225C7" w:rsidRPr="000F1704" w:rsidRDefault="004225C7" w:rsidP="00A1603D">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4225C7" w:rsidRPr="000F1704" w:rsidRDefault="0065262F" w:rsidP="003C5CAB">
            <w:pPr>
              <w:spacing w:after="0" w:line="240" w:lineRule="auto"/>
              <w:rPr>
                <w:sz w:val="20"/>
                <w:szCs w:val="20"/>
                <w:lang w:val="es-ES"/>
              </w:rPr>
            </w:pPr>
            <w:r>
              <w:rPr>
                <w:sz w:val="20"/>
                <w:szCs w:val="20"/>
                <w:lang w:val="es-ES"/>
              </w:rPr>
              <w:t>No hay</w:t>
            </w:r>
          </w:p>
        </w:tc>
      </w:tr>
    </w:tbl>
    <w:p w:rsidR="004225C7" w:rsidRDefault="004225C7" w:rsidP="004225C7">
      <w:pPr>
        <w:spacing w:after="0" w:line="240" w:lineRule="auto"/>
        <w:jc w:val="both"/>
        <w:rPr>
          <w:sz w:val="20"/>
          <w:szCs w:val="20"/>
        </w:rPr>
      </w:pPr>
    </w:p>
    <w:p w:rsidR="0024346A" w:rsidRDefault="0024346A" w:rsidP="004225C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3C5CAB">
        <w:tc>
          <w:tcPr>
            <w:tcW w:w="2268" w:type="dxa"/>
          </w:tcPr>
          <w:p w:rsidR="00E15CD1" w:rsidRPr="000F1704" w:rsidRDefault="00BE6390" w:rsidP="004225C7">
            <w:pPr>
              <w:spacing w:after="0" w:line="240" w:lineRule="auto"/>
              <w:rPr>
                <w:b/>
                <w:sz w:val="20"/>
                <w:szCs w:val="20"/>
                <w:lang w:val="es-ES"/>
              </w:rPr>
            </w:pPr>
            <w:r>
              <w:rPr>
                <w:b/>
                <w:sz w:val="20"/>
                <w:szCs w:val="20"/>
                <w:lang w:val="es-ES"/>
              </w:rPr>
              <w:t>105.</w:t>
            </w:r>
          </w:p>
        </w:tc>
        <w:tc>
          <w:tcPr>
            <w:tcW w:w="9365" w:type="dxa"/>
          </w:tcPr>
          <w:p w:rsidR="00E15CD1" w:rsidRPr="004225C7" w:rsidRDefault="000E6D25" w:rsidP="004225C7">
            <w:pPr>
              <w:spacing w:after="0" w:line="240" w:lineRule="auto"/>
              <w:jc w:val="both"/>
              <w:rPr>
                <w:b/>
                <w:sz w:val="20"/>
                <w:szCs w:val="20"/>
              </w:rPr>
            </w:pPr>
            <w:r w:rsidRPr="004225C7">
              <w:rPr>
                <w:b/>
                <w:sz w:val="20"/>
                <w:szCs w:val="20"/>
              </w:rPr>
              <w:t>Existencia de sistemas de monitoreo e información destinadas a conocer</w:t>
            </w:r>
            <w:r w:rsidR="0065262F">
              <w:rPr>
                <w:b/>
                <w:sz w:val="20"/>
                <w:szCs w:val="20"/>
              </w:rPr>
              <w:t xml:space="preserve"> todo tipo de</w:t>
            </w:r>
            <w:r w:rsidRPr="004225C7">
              <w:rPr>
                <w:b/>
                <w:sz w:val="20"/>
                <w:szCs w:val="20"/>
              </w:rPr>
              <w:t xml:space="preserve"> “situaciones especiales” de compleja detección</w:t>
            </w:r>
            <w:r w:rsidRPr="004225C7">
              <w:rPr>
                <w:rStyle w:val="Refdenotaalpie"/>
                <w:b/>
                <w:sz w:val="20"/>
                <w:szCs w:val="20"/>
              </w:rPr>
              <w:footnoteReference w:id="2"/>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lastRenderedPageBreak/>
              <w:t>Descripción:</w:t>
            </w:r>
          </w:p>
        </w:tc>
        <w:tc>
          <w:tcPr>
            <w:tcW w:w="9365" w:type="dxa"/>
          </w:tcPr>
          <w:p w:rsidR="00E15CD1" w:rsidRPr="000F1704" w:rsidRDefault="0065262F" w:rsidP="003C5CAB">
            <w:pPr>
              <w:spacing w:after="0" w:line="240" w:lineRule="auto"/>
              <w:jc w:val="both"/>
              <w:rPr>
                <w:sz w:val="20"/>
                <w:szCs w:val="20"/>
              </w:rPr>
            </w:pPr>
            <w:r>
              <w:rPr>
                <w:sz w:val="20"/>
                <w:szCs w:val="20"/>
              </w:rPr>
              <w:t>La existencia de estructuras institucionales y estándares, requiere dotarse de información necesaria, en tal sentido es vital con un sistema ad</w:t>
            </w:r>
            <w:r w:rsidR="003C5CAB">
              <w:rPr>
                <w:sz w:val="20"/>
                <w:szCs w:val="20"/>
              </w:rPr>
              <w:t xml:space="preserve"> h</w:t>
            </w:r>
            <w:r>
              <w:rPr>
                <w:sz w:val="20"/>
                <w:szCs w:val="20"/>
              </w:rPr>
              <w:t>oc o, conformar un espacio específico, dentro de los o del, sistema de información de cuidados alternativos, existente</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DB4836" w:rsidP="003C5CAB">
            <w:pPr>
              <w:spacing w:after="0" w:line="240" w:lineRule="auto"/>
              <w:rPr>
                <w:sz w:val="20"/>
                <w:szCs w:val="20"/>
                <w:lang w:val="es-ES"/>
              </w:rPr>
            </w:pPr>
            <w:r>
              <w:rPr>
                <w:sz w:val="20"/>
                <w:szCs w:val="20"/>
                <w:lang w:val="es-ES"/>
              </w:rPr>
              <w:t>El Estado de Chile dispone de un</w:t>
            </w:r>
            <w:r w:rsidR="00C169BB">
              <w:rPr>
                <w:sz w:val="20"/>
                <w:szCs w:val="20"/>
                <w:lang w:val="es-ES"/>
              </w:rPr>
              <w:t xml:space="preserve"> sistema de</w:t>
            </w:r>
            <w:r>
              <w:rPr>
                <w:sz w:val="20"/>
                <w:szCs w:val="20"/>
                <w:lang w:val="es-ES"/>
              </w:rPr>
              <w:t xml:space="preserve"> informaci</w:t>
            </w:r>
            <w:r w:rsidR="00C169BB">
              <w:rPr>
                <w:sz w:val="20"/>
                <w:szCs w:val="20"/>
                <w:lang w:val="es-ES"/>
              </w:rPr>
              <w:t>ón especializado</w:t>
            </w:r>
            <w:r>
              <w:rPr>
                <w:sz w:val="20"/>
                <w:szCs w:val="20"/>
                <w:lang w:val="es-ES"/>
              </w:rPr>
              <w:t xml:space="preserve"> destinada a conocer todo tipo de “situaciones especiales”.</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15CD1" w:rsidRPr="000F1704" w:rsidRDefault="00DB4836" w:rsidP="003C5CAB">
            <w:pPr>
              <w:spacing w:after="0" w:line="240" w:lineRule="auto"/>
              <w:rPr>
                <w:sz w:val="20"/>
                <w:szCs w:val="20"/>
                <w:lang w:val="es-ES"/>
              </w:rPr>
            </w:pPr>
            <w:r>
              <w:rPr>
                <w:sz w:val="20"/>
                <w:szCs w:val="20"/>
                <w:lang w:val="es-ES"/>
              </w:rPr>
              <w:t>No Hay</w:t>
            </w:r>
          </w:p>
        </w:tc>
      </w:tr>
    </w:tbl>
    <w:p w:rsidR="00E15CD1" w:rsidRDefault="00E15CD1" w:rsidP="004225C7">
      <w:pPr>
        <w:spacing w:after="0" w:line="240" w:lineRule="auto"/>
        <w:jc w:val="both"/>
        <w:rPr>
          <w:sz w:val="20"/>
          <w:szCs w:val="20"/>
        </w:rPr>
      </w:pPr>
    </w:p>
    <w:p w:rsidR="004225C7" w:rsidRPr="00BE6390" w:rsidRDefault="004225C7" w:rsidP="004225C7">
      <w:pPr>
        <w:spacing w:after="0" w:line="240" w:lineRule="auto"/>
        <w:jc w:val="both"/>
      </w:pPr>
    </w:p>
    <w:p w:rsidR="00BE6390" w:rsidRDefault="004225C7" w:rsidP="004225C7">
      <w:pPr>
        <w:spacing w:after="0" w:line="240" w:lineRule="auto"/>
        <w:jc w:val="both"/>
        <w:rPr>
          <w:b/>
          <w:sz w:val="24"/>
          <w:szCs w:val="24"/>
        </w:rPr>
      </w:pPr>
      <w:r w:rsidRPr="00BE6390">
        <w:rPr>
          <w:b/>
        </w:rPr>
        <w:t>Sobre los centros y programas</w:t>
      </w:r>
    </w:p>
    <w:tbl>
      <w:tblPr>
        <w:tblStyle w:val="Tablaconcuadrcula"/>
        <w:tblW w:w="0" w:type="auto"/>
        <w:tblInd w:w="-5" w:type="dxa"/>
        <w:tblLook w:val="04A0" w:firstRow="1" w:lastRow="0" w:firstColumn="1" w:lastColumn="0" w:noHBand="0" w:noVBand="1"/>
      </w:tblPr>
      <w:tblGrid>
        <w:gridCol w:w="2268"/>
        <w:gridCol w:w="9365"/>
      </w:tblGrid>
      <w:tr w:rsidR="00C169BB" w:rsidRPr="000F1704" w:rsidTr="003C5CAB">
        <w:tc>
          <w:tcPr>
            <w:tcW w:w="2268" w:type="dxa"/>
          </w:tcPr>
          <w:p w:rsidR="00C169BB" w:rsidRPr="000F1704" w:rsidRDefault="00BE6390" w:rsidP="00A1603D">
            <w:pPr>
              <w:spacing w:after="0" w:line="240" w:lineRule="auto"/>
              <w:rPr>
                <w:b/>
                <w:sz w:val="20"/>
                <w:szCs w:val="20"/>
                <w:lang w:val="es-ES"/>
              </w:rPr>
            </w:pPr>
            <w:r>
              <w:rPr>
                <w:b/>
                <w:sz w:val="20"/>
                <w:szCs w:val="20"/>
                <w:lang w:val="es-ES"/>
              </w:rPr>
              <w:t>106.</w:t>
            </w:r>
          </w:p>
        </w:tc>
        <w:tc>
          <w:tcPr>
            <w:tcW w:w="9365" w:type="dxa"/>
          </w:tcPr>
          <w:p w:rsidR="00C169BB" w:rsidRPr="007F0683" w:rsidRDefault="00C169BB" w:rsidP="00A1603D">
            <w:pPr>
              <w:spacing w:after="0" w:line="240" w:lineRule="auto"/>
              <w:jc w:val="both"/>
              <w:rPr>
                <w:b/>
                <w:sz w:val="20"/>
                <w:szCs w:val="20"/>
              </w:rPr>
            </w:pPr>
            <w:r>
              <w:rPr>
                <w:b/>
                <w:sz w:val="20"/>
                <w:szCs w:val="20"/>
              </w:rPr>
              <w:t>Tipos de “situaciones especiales”</w:t>
            </w:r>
            <w:r w:rsidRPr="007F0683">
              <w:rPr>
                <w:b/>
                <w:sz w:val="20"/>
                <w:szCs w:val="20"/>
              </w:rPr>
              <w:t xml:space="preserve"> en cada centro residencial</w:t>
            </w:r>
          </w:p>
        </w:tc>
      </w:tr>
      <w:tr w:rsidR="00C169BB" w:rsidRPr="000F1704" w:rsidTr="003C5CAB">
        <w:tc>
          <w:tcPr>
            <w:tcW w:w="2268" w:type="dxa"/>
          </w:tcPr>
          <w:p w:rsidR="00C169BB" w:rsidRPr="000F1704" w:rsidRDefault="00C169BB" w:rsidP="00A1603D">
            <w:pPr>
              <w:spacing w:after="0" w:line="240" w:lineRule="auto"/>
              <w:rPr>
                <w:b/>
                <w:sz w:val="20"/>
                <w:szCs w:val="20"/>
                <w:lang w:val="es-ES"/>
              </w:rPr>
            </w:pPr>
            <w:r w:rsidRPr="000F1704">
              <w:rPr>
                <w:b/>
                <w:sz w:val="20"/>
                <w:szCs w:val="20"/>
                <w:lang w:val="es-ES"/>
              </w:rPr>
              <w:t>Descripción:</w:t>
            </w:r>
          </w:p>
        </w:tc>
        <w:tc>
          <w:tcPr>
            <w:tcW w:w="9365" w:type="dxa"/>
          </w:tcPr>
          <w:p w:rsidR="00C169BB" w:rsidRPr="000F1704" w:rsidRDefault="00C169BB" w:rsidP="00A1603D">
            <w:pPr>
              <w:spacing w:after="0" w:line="240" w:lineRule="auto"/>
              <w:jc w:val="both"/>
              <w:rPr>
                <w:sz w:val="20"/>
                <w:szCs w:val="20"/>
              </w:rPr>
            </w:pPr>
            <w:r>
              <w:rPr>
                <w:sz w:val="20"/>
                <w:szCs w:val="20"/>
              </w:rPr>
              <w:t>Un aspecto relevante es poder detectar</w:t>
            </w:r>
            <w:r w:rsidR="00FC2698">
              <w:rPr>
                <w:sz w:val="20"/>
                <w:szCs w:val="20"/>
              </w:rPr>
              <w:t xml:space="preserve"> las llamadas situaciones especiales en cada centro residencial, desde las orientaciones y estándares establecidos. En tal sentido, se plantea la necesidad de definir en cada centro una tipología de estas situaciones, como paso necesario para su abordaje de manera especializada</w:t>
            </w:r>
          </w:p>
        </w:tc>
      </w:tr>
      <w:tr w:rsidR="00C169BB" w:rsidRPr="000F1704" w:rsidTr="003C5CAB">
        <w:tc>
          <w:tcPr>
            <w:tcW w:w="2268" w:type="dxa"/>
          </w:tcPr>
          <w:p w:rsidR="00C169BB" w:rsidRPr="000F1704" w:rsidRDefault="00C169BB" w:rsidP="00A1603D">
            <w:pPr>
              <w:spacing w:after="0" w:line="240" w:lineRule="auto"/>
              <w:rPr>
                <w:b/>
                <w:sz w:val="20"/>
                <w:szCs w:val="20"/>
                <w:lang w:val="es-ES"/>
              </w:rPr>
            </w:pPr>
            <w:r w:rsidRPr="000F1704">
              <w:rPr>
                <w:b/>
                <w:sz w:val="20"/>
                <w:szCs w:val="20"/>
                <w:lang w:val="es-ES"/>
              </w:rPr>
              <w:t>Fórmula:</w:t>
            </w:r>
          </w:p>
        </w:tc>
        <w:tc>
          <w:tcPr>
            <w:tcW w:w="9365" w:type="dxa"/>
          </w:tcPr>
          <w:p w:rsidR="00C169BB" w:rsidRPr="000F1704" w:rsidRDefault="00C169BB" w:rsidP="003C5CAB">
            <w:pPr>
              <w:spacing w:after="0" w:line="240" w:lineRule="auto"/>
              <w:rPr>
                <w:sz w:val="20"/>
                <w:szCs w:val="20"/>
                <w:lang w:val="es-ES"/>
              </w:rPr>
            </w:pPr>
            <w:r>
              <w:rPr>
                <w:sz w:val="20"/>
                <w:szCs w:val="20"/>
                <w:lang w:val="es-ES"/>
              </w:rPr>
              <w:t>Tipología de las “situaciones especiales” en cada centro</w:t>
            </w:r>
          </w:p>
        </w:tc>
      </w:tr>
      <w:tr w:rsidR="00C169BB" w:rsidRPr="000F1704" w:rsidTr="003C5CAB">
        <w:tc>
          <w:tcPr>
            <w:tcW w:w="2268" w:type="dxa"/>
          </w:tcPr>
          <w:p w:rsidR="00C169BB" w:rsidRPr="000F1704" w:rsidRDefault="00C169BB" w:rsidP="00A1603D">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169BB" w:rsidRPr="000F1704" w:rsidRDefault="00C169BB" w:rsidP="003C5CAB">
            <w:pPr>
              <w:spacing w:after="0" w:line="240" w:lineRule="auto"/>
              <w:rPr>
                <w:sz w:val="20"/>
                <w:szCs w:val="20"/>
                <w:lang w:val="es-ES"/>
              </w:rPr>
            </w:pPr>
            <w:r>
              <w:rPr>
                <w:sz w:val="20"/>
                <w:szCs w:val="20"/>
                <w:lang w:val="es-ES"/>
              </w:rPr>
              <w:t>Informes de los Centros, Informes de autoridades competentes</w:t>
            </w:r>
          </w:p>
        </w:tc>
      </w:tr>
    </w:tbl>
    <w:p w:rsidR="00C169BB" w:rsidRDefault="00C169BB" w:rsidP="004225C7">
      <w:pPr>
        <w:spacing w:after="0" w:line="240" w:lineRule="auto"/>
        <w:jc w:val="both"/>
        <w:rPr>
          <w:b/>
          <w:sz w:val="24"/>
          <w:szCs w:val="24"/>
        </w:rPr>
      </w:pPr>
    </w:p>
    <w:p w:rsidR="00BE6390" w:rsidRPr="004225C7" w:rsidRDefault="00BE6390" w:rsidP="004225C7">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3C5CAB">
        <w:tc>
          <w:tcPr>
            <w:tcW w:w="2268" w:type="dxa"/>
          </w:tcPr>
          <w:p w:rsidR="00E15CD1" w:rsidRPr="000F1704" w:rsidRDefault="00BE6390" w:rsidP="004225C7">
            <w:pPr>
              <w:spacing w:after="0" w:line="240" w:lineRule="auto"/>
              <w:rPr>
                <w:b/>
                <w:sz w:val="20"/>
                <w:szCs w:val="20"/>
                <w:lang w:val="es-ES"/>
              </w:rPr>
            </w:pPr>
            <w:r>
              <w:rPr>
                <w:b/>
                <w:sz w:val="20"/>
                <w:szCs w:val="20"/>
                <w:lang w:val="es-ES"/>
              </w:rPr>
              <w:t>107.</w:t>
            </w:r>
          </w:p>
        </w:tc>
        <w:tc>
          <w:tcPr>
            <w:tcW w:w="9365" w:type="dxa"/>
          </w:tcPr>
          <w:p w:rsidR="00E15CD1" w:rsidRPr="007F0683" w:rsidRDefault="00DB4836" w:rsidP="004225C7">
            <w:pPr>
              <w:spacing w:after="0" w:line="240" w:lineRule="auto"/>
              <w:jc w:val="both"/>
              <w:rPr>
                <w:b/>
                <w:sz w:val="20"/>
                <w:szCs w:val="20"/>
              </w:rPr>
            </w:pPr>
            <w:r w:rsidRPr="007F0683">
              <w:rPr>
                <w:b/>
                <w:sz w:val="20"/>
                <w:szCs w:val="20"/>
              </w:rPr>
              <w:t>N</w:t>
            </w:r>
            <w:r w:rsidR="000E6D25" w:rsidRPr="007F0683">
              <w:rPr>
                <w:b/>
                <w:sz w:val="20"/>
                <w:szCs w:val="20"/>
              </w:rPr>
              <w:t>iños/as en situaciones especiales</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FC2698" w:rsidP="004225C7">
            <w:pPr>
              <w:spacing w:after="0" w:line="240" w:lineRule="auto"/>
              <w:jc w:val="both"/>
              <w:rPr>
                <w:sz w:val="20"/>
                <w:szCs w:val="20"/>
              </w:rPr>
            </w:pPr>
            <w:r>
              <w:rPr>
                <w:sz w:val="20"/>
                <w:szCs w:val="20"/>
              </w:rPr>
              <w:t>En el mismo sentido, es necesario poder determinar con precisión los niños y niñas que en cada centro entran en dicha definición, estableciendo las distinciones necesarias para su atención especializada.</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7F0683" w:rsidP="003C5CAB">
            <w:pPr>
              <w:spacing w:after="0" w:line="240" w:lineRule="auto"/>
              <w:rPr>
                <w:sz w:val="20"/>
                <w:szCs w:val="20"/>
                <w:lang w:val="es-ES"/>
              </w:rPr>
            </w:pPr>
            <w:r>
              <w:rPr>
                <w:sz w:val="20"/>
                <w:szCs w:val="20"/>
                <w:lang w:val="es-ES"/>
              </w:rPr>
              <w:t>(</w:t>
            </w:r>
            <w:r w:rsidR="00DB4836">
              <w:rPr>
                <w:sz w:val="20"/>
                <w:szCs w:val="20"/>
                <w:lang w:val="es-ES"/>
              </w:rPr>
              <w:t>Nº de niños/as considerados en situaciones  especiales en los centros/ Nº total de niños y niñas atendidos en los centros</w:t>
            </w:r>
            <w:r>
              <w:rPr>
                <w:sz w:val="20"/>
                <w:szCs w:val="20"/>
                <w:lang w:val="es-ES"/>
              </w:rPr>
              <w:t>) *100</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E15CD1" w:rsidRPr="000F1704" w:rsidRDefault="00DB4836" w:rsidP="003C5CAB">
            <w:pPr>
              <w:spacing w:after="0" w:line="240" w:lineRule="auto"/>
              <w:rPr>
                <w:sz w:val="20"/>
                <w:szCs w:val="20"/>
                <w:lang w:val="es-ES"/>
              </w:rPr>
            </w:pPr>
            <w:r>
              <w:rPr>
                <w:sz w:val="20"/>
                <w:szCs w:val="20"/>
                <w:lang w:val="es-ES"/>
              </w:rPr>
              <w:t>Informes de los Centros, Informes de autoridades competentes</w:t>
            </w:r>
          </w:p>
        </w:tc>
      </w:tr>
    </w:tbl>
    <w:p w:rsidR="00E15CD1" w:rsidRDefault="00E15CD1" w:rsidP="004225C7">
      <w:pPr>
        <w:spacing w:after="0" w:line="240" w:lineRule="auto"/>
        <w:jc w:val="both"/>
        <w:rPr>
          <w:b/>
          <w:sz w:val="24"/>
          <w:szCs w:val="24"/>
        </w:rPr>
      </w:pPr>
    </w:p>
    <w:p w:rsidR="003C5CAB" w:rsidRPr="00A710BC" w:rsidRDefault="003C5CAB" w:rsidP="004225C7">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3C5CAB">
        <w:tc>
          <w:tcPr>
            <w:tcW w:w="2268" w:type="dxa"/>
          </w:tcPr>
          <w:p w:rsidR="00E15CD1" w:rsidRPr="000F1704" w:rsidRDefault="00BE6390" w:rsidP="004225C7">
            <w:pPr>
              <w:spacing w:after="0" w:line="240" w:lineRule="auto"/>
              <w:rPr>
                <w:b/>
                <w:sz w:val="20"/>
                <w:szCs w:val="20"/>
                <w:lang w:val="es-ES"/>
              </w:rPr>
            </w:pPr>
            <w:r>
              <w:rPr>
                <w:b/>
                <w:sz w:val="20"/>
                <w:szCs w:val="20"/>
                <w:lang w:val="es-ES"/>
              </w:rPr>
              <w:t>108.</w:t>
            </w:r>
          </w:p>
        </w:tc>
        <w:tc>
          <w:tcPr>
            <w:tcW w:w="9365" w:type="dxa"/>
          </w:tcPr>
          <w:p w:rsidR="00E15CD1" w:rsidRPr="007F0683" w:rsidRDefault="007F0683" w:rsidP="004225C7">
            <w:pPr>
              <w:spacing w:after="0" w:line="240" w:lineRule="auto"/>
              <w:jc w:val="both"/>
              <w:rPr>
                <w:b/>
                <w:sz w:val="20"/>
                <w:szCs w:val="20"/>
              </w:rPr>
            </w:pPr>
            <w:r w:rsidRPr="007F0683">
              <w:rPr>
                <w:b/>
                <w:sz w:val="20"/>
                <w:szCs w:val="20"/>
              </w:rPr>
              <w:t>P</w:t>
            </w:r>
            <w:r w:rsidR="000E6D25" w:rsidRPr="007F0683">
              <w:rPr>
                <w:b/>
                <w:sz w:val="20"/>
                <w:szCs w:val="20"/>
              </w:rPr>
              <w:t>rofesionales asignados a situaciones especiales</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lastRenderedPageBreak/>
              <w:t>Descripción:</w:t>
            </w:r>
          </w:p>
        </w:tc>
        <w:tc>
          <w:tcPr>
            <w:tcW w:w="9365" w:type="dxa"/>
          </w:tcPr>
          <w:p w:rsidR="00E15CD1" w:rsidRPr="000F1704" w:rsidRDefault="00FC2698" w:rsidP="004225C7">
            <w:pPr>
              <w:spacing w:after="0" w:line="240" w:lineRule="auto"/>
              <w:jc w:val="both"/>
              <w:rPr>
                <w:sz w:val="20"/>
                <w:szCs w:val="20"/>
              </w:rPr>
            </w:pPr>
            <w:r>
              <w:rPr>
                <w:sz w:val="20"/>
                <w:szCs w:val="20"/>
              </w:rPr>
              <w:t>Otro aspecto necesario, es la  asignación de recursos especializado para su tratamiento. Dentro de la orientación general hacia la especialización del trabajo de los centros, las situaciones especiales, adquieren una prioridad particular.</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7F0683" w:rsidP="003C5CAB">
            <w:pPr>
              <w:spacing w:after="0" w:line="240" w:lineRule="auto"/>
              <w:rPr>
                <w:sz w:val="20"/>
                <w:szCs w:val="20"/>
                <w:lang w:val="es-ES"/>
              </w:rPr>
            </w:pPr>
            <w:r>
              <w:rPr>
                <w:sz w:val="20"/>
                <w:szCs w:val="20"/>
                <w:lang w:val="es-ES"/>
              </w:rPr>
              <w:t>(Nº de profesionales de los centros asignados a situaciones especiales / Nº total de profesionales de los centros ) *100</w:t>
            </w:r>
          </w:p>
        </w:tc>
      </w:tr>
      <w:tr w:rsidR="007F0683" w:rsidRPr="000F1704" w:rsidTr="003C5CAB">
        <w:tc>
          <w:tcPr>
            <w:tcW w:w="2268" w:type="dxa"/>
          </w:tcPr>
          <w:p w:rsidR="007F0683" w:rsidRPr="000F1704" w:rsidRDefault="007F0683" w:rsidP="004225C7">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7F0683" w:rsidRPr="000F1704" w:rsidRDefault="007F0683" w:rsidP="003C5CAB">
            <w:pPr>
              <w:spacing w:after="0" w:line="240" w:lineRule="auto"/>
              <w:rPr>
                <w:sz w:val="20"/>
                <w:szCs w:val="20"/>
                <w:lang w:val="es-ES"/>
              </w:rPr>
            </w:pPr>
            <w:r>
              <w:rPr>
                <w:sz w:val="20"/>
                <w:szCs w:val="20"/>
                <w:lang w:val="es-ES"/>
              </w:rPr>
              <w:t>Informes de los Centros, Informes de autoridades competentes</w:t>
            </w:r>
          </w:p>
        </w:tc>
      </w:tr>
    </w:tbl>
    <w:p w:rsidR="00E15CD1" w:rsidRDefault="00E15CD1" w:rsidP="004225C7">
      <w:pPr>
        <w:spacing w:after="0" w:line="240" w:lineRule="auto"/>
        <w:jc w:val="both"/>
        <w:rPr>
          <w:b/>
          <w:sz w:val="24"/>
          <w:szCs w:val="24"/>
        </w:rPr>
      </w:pPr>
    </w:p>
    <w:p w:rsidR="00BE6390" w:rsidRDefault="00BE6390" w:rsidP="004225C7">
      <w:pPr>
        <w:spacing w:after="0" w:line="240" w:lineRule="auto"/>
        <w:jc w:val="both"/>
        <w:rPr>
          <w:b/>
          <w:sz w:val="24"/>
          <w:szCs w:val="24"/>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3C5CAB">
        <w:tc>
          <w:tcPr>
            <w:tcW w:w="2268" w:type="dxa"/>
          </w:tcPr>
          <w:p w:rsidR="00E15CD1" w:rsidRPr="000F1704" w:rsidRDefault="00BE6390" w:rsidP="004225C7">
            <w:pPr>
              <w:spacing w:after="0" w:line="240" w:lineRule="auto"/>
              <w:rPr>
                <w:b/>
                <w:sz w:val="20"/>
                <w:szCs w:val="20"/>
                <w:lang w:val="es-ES"/>
              </w:rPr>
            </w:pPr>
            <w:r>
              <w:rPr>
                <w:b/>
                <w:sz w:val="20"/>
                <w:szCs w:val="20"/>
                <w:lang w:val="es-ES"/>
              </w:rPr>
              <w:t>109.</w:t>
            </w:r>
          </w:p>
        </w:tc>
        <w:tc>
          <w:tcPr>
            <w:tcW w:w="9365" w:type="dxa"/>
          </w:tcPr>
          <w:p w:rsidR="00E15CD1" w:rsidRPr="007F0683" w:rsidRDefault="007F0683" w:rsidP="007F0683">
            <w:pPr>
              <w:spacing w:after="0" w:line="240" w:lineRule="auto"/>
              <w:jc w:val="both"/>
              <w:rPr>
                <w:b/>
                <w:sz w:val="20"/>
                <w:szCs w:val="20"/>
              </w:rPr>
            </w:pPr>
            <w:r>
              <w:rPr>
                <w:b/>
                <w:sz w:val="20"/>
                <w:szCs w:val="20"/>
                <w:lang w:val="es-ES"/>
              </w:rPr>
              <w:t>E</w:t>
            </w:r>
            <w:r w:rsidR="000E6D25" w:rsidRPr="007F0683">
              <w:rPr>
                <w:b/>
                <w:sz w:val="20"/>
                <w:szCs w:val="20"/>
              </w:rPr>
              <w:t xml:space="preserve">l niño/a en “situación especial” </w:t>
            </w:r>
            <w:r>
              <w:rPr>
                <w:b/>
                <w:sz w:val="20"/>
                <w:szCs w:val="20"/>
              </w:rPr>
              <w:t xml:space="preserve">y el vínculo </w:t>
            </w:r>
            <w:r w:rsidR="000E6D25" w:rsidRPr="007F0683">
              <w:rPr>
                <w:b/>
                <w:sz w:val="20"/>
                <w:szCs w:val="20"/>
              </w:rPr>
              <w:t>con miem</w:t>
            </w:r>
            <w:r>
              <w:rPr>
                <w:b/>
                <w:sz w:val="20"/>
                <w:szCs w:val="20"/>
              </w:rPr>
              <w:t>bros de su familia</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FC2698" w:rsidP="004225C7">
            <w:pPr>
              <w:spacing w:after="0" w:line="240" w:lineRule="auto"/>
              <w:jc w:val="both"/>
              <w:rPr>
                <w:sz w:val="20"/>
                <w:szCs w:val="20"/>
              </w:rPr>
            </w:pPr>
            <w:r>
              <w:rPr>
                <w:sz w:val="20"/>
                <w:szCs w:val="20"/>
              </w:rPr>
              <w:t>El vínculo con la familia, que ya resulta necesario de monitorear en el caso de cualquier niño/a atendido en un centro, adquiere particular relevancia tratándose de niños/as en situaciones especiales, de allí que debe ser relevado el dato en el trabajo de los centros y programas.</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C169BB" w:rsidP="003C5CAB">
            <w:pPr>
              <w:spacing w:after="0" w:line="240" w:lineRule="auto"/>
              <w:rPr>
                <w:sz w:val="20"/>
                <w:szCs w:val="20"/>
                <w:lang w:val="es-ES"/>
              </w:rPr>
            </w:pPr>
            <w:r>
              <w:rPr>
                <w:sz w:val="20"/>
                <w:szCs w:val="20"/>
                <w:lang w:val="es-ES"/>
              </w:rPr>
              <w:t>Nº de contactos con miembros de su familia, en el caso de niños/as  en situaciones especiales, en el mes.</w:t>
            </w:r>
          </w:p>
        </w:tc>
      </w:tr>
      <w:tr w:rsidR="00C169BB" w:rsidRPr="000F1704" w:rsidTr="003C5CAB">
        <w:tc>
          <w:tcPr>
            <w:tcW w:w="2268" w:type="dxa"/>
          </w:tcPr>
          <w:p w:rsidR="00C169BB" w:rsidRPr="000F1704" w:rsidRDefault="00C169BB" w:rsidP="004225C7">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169BB" w:rsidRPr="000F1704" w:rsidRDefault="00C169BB" w:rsidP="003C5CAB">
            <w:pPr>
              <w:spacing w:after="0" w:line="240" w:lineRule="auto"/>
              <w:rPr>
                <w:sz w:val="20"/>
                <w:szCs w:val="20"/>
                <w:lang w:val="es-ES"/>
              </w:rPr>
            </w:pPr>
            <w:r>
              <w:rPr>
                <w:sz w:val="20"/>
                <w:szCs w:val="20"/>
                <w:lang w:val="es-ES"/>
              </w:rPr>
              <w:t>Informes de los Centros, Informes de autoridades competentes</w:t>
            </w:r>
          </w:p>
        </w:tc>
      </w:tr>
    </w:tbl>
    <w:p w:rsidR="00E15CD1" w:rsidRDefault="00E15CD1" w:rsidP="004225C7">
      <w:pPr>
        <w:spacing w:after="0" w:line="240" w:lineRule="auto"/>
        <w:jc w:val="both"/>
        <w:rPr>
          <w:sz w:val="20"/>
          <w:szCs w:val="20"/>
        </w:rPr>
      </w:pPr>
    </w:p>
    <w:p w:rsidR="00BE6390" w:rsidRDefault="00BE6390" w:rsidP="004225C7">
      <w:pPr>
        <w:spacing w:after="0" w:line="240" w:lineRule="auto"/>
        <w:jc w:val="both"/>
        <w:rPr>
          <w:sz w:val="20"/>
          <w:szCs w:val="20"/>
        </w:rPr>
      </w:pPr>
    </w:p>
    <w:tbl>
      <w:tblPr>
        <w:tblStyle w:val="Tablaconcuadrcula"/>
        <w:tblW w:w="0" w:type="auto"/>
        <w:tblInd w:w="-5" w:type="dxa"/>
        <w:tblLook w:val="04A0" w:firstRow="1" w:lastRow="0" w:firstColumn="1" w:lastColumn="0" w:noHBand="0" w:noVBand="1"/>
      </w:tblPr>
      <w:tblGrid>
        <w:gridCol w:w="2268"/>
        <w:gridCol w:w="9365"/>
      </w:tblGrid>
      <w:tr w:rsidR="00E15CD1" w:rsidRPr="000F1704" w:rsidTr="003C5CAB">
        <w:tc>
          <w:tcPr>
            <w:tcW w:w="2268" w:type="dxa"/>
          </w:tcPr>
          <w:p w:rsidR="00E15CD1" w:rsidRPr="000F1704" w:rsidRDefault="00BE6390" w:rsidP="004225C7">
            <w:pPr>
              <w:spacing w:after="0" w:line="240" w:lineRule="auto"/>
              <w:rPr>
                <w:b/>
                <w:sz w:val="20"/>
                <w:szCs w:val="20"/>
                <w:lang w:val="es-ES"/>
              </w:rPr>
            </w:pPr>
            <w:r>
              <w:rPr>
                <w:b/>
                <w:sz w:val="20"/>
                <w:szCs w:val="20"/>
                <w:lang w:val="es-ES"/>
              </w:rPr>
              <w:t>110.</w:t>
            </w:r>
          </w:p>
        </w:tc>
        <w:tc>
          <w:tcPr>
            <w:tcW w:w="9365" w:type="dxa"/>
          </w:tcPr>
          <w:p w:rsidR="00E15CD1" w:rsidRPr="007F0683" w:rsidRDefault="004225C7" w:rsidP="004225C7">
            <w:pPr>
              <w:spacing w:after="0" w:line="240" w:lineRule="auto"/>
              <w:jc w:val="both"/>
              <w:rPr>
                <w:b/>
                <w:sz w:val="20"/>
                <w:szCs w:val="20"/>
              </w:rPr>
            </w:pPr>
            <w:r w:rsidRPr="007F0683">
              <w:rPr>
                <w:b/>
                <w:sz w:val="20"/>
                <w:szCs w:val="20"/>
              </w:rPr>
              <w:t>% de oferta especializada</w:t>
            </w:r>
            <w:r w:rsidR="000E6D25" w:rsidRPr="007F0683">
              <w:rPr>
                <w:b/>
                <w:sz w:val="20"/>
                <w:szCs w:val="20"/>
              </w:rPr>
              <w:t xml:space="preserve"> para niños/as en situaciones especiales</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Descripción:</w:t>
            </w:r>
          </w:p>
        </w:tc>
        <w:tc>
          <w:tcPr>
            <w:tcW w:w="9365" w:type="dxa"/>
          </w:tcPr>
          <w:p w:rsidR="00E15CD1" w:rsidRPr="000F1704" w:rsidRDefault="00FC2698" w:rsidP="004225C7">
            <w:pPr>
              <w:spacing w:after="0" w:line="240" w:lineRule="auto"/>
              <w:jc w:val="both"/>
              <w:rPr>
                <w:sz w:val="20"/>
                <w:szCs w:val="20"/>
              </w:rPr>
            </w:pPr>
            <w:r>
              <w:rPr>
                <w:sz w:val="20"/>
                <w:szCs w:val="20"/>
              </w:rPr>
              <w:t>En el marco global de una oferta especializada hacia el trabajo de los centros, se hace necesario distinguir de manera particular el tipo de oferta que se orienta a las llamadas “situaciones especiales”, monitoreando su existencia.</w:t>
            </w:r>
          </w:p>
        </w:tc>
      </w:tr>
      <w:tr w:rsidR="00E15CD1" w:rsidRPr="000F1704" w:rsidTr="003C5CAB">
        <w:tc>
          <w:tcPr>
            <w:tcW w:w="2268" w:type="dxa"/>
          </w:tcPr>
          <w:p w:rsidR="00E15CD1" w:rsidRPr="000F1704" w:rsidRDefault="00E15CD1" w:rsidP="004225C7">
            <w:pPr>
              <w:spacing w:after="0" w:line="240" w:lineRule="auto"/>
              <w:rPr>
                <w:b/>
                <w:sz w:val="20"/>
                <w:szCs w:val="20"/>
                <w:lang w:val="es-ES"/>
              </w:rPr>
            </w:pPr>
            <w:r w:rsidRPr="000F1704">
              <w:rPr>
                <w:b/>
                <w:sz w:val="20"/>
                <w:szCs w:val="20"/>
                <w:lang w:val="es-ES"/>
              </w:rPr>
              <w:t>Fórmula:</w:t>
            </w:r>
          </w:p>
        </w:tc>
        <w:tc>
          <w:tcPr>
            <w:tcW w:w="9365" w:type="dxa"/>
          </w:tcPr>
          <w:p w:rsidR="00E15CD1" w:rsidRPr="000F1704" w:rsidRDefault="00C169BB" w:rsidP="003C5CAB">
            <w:pPr>
              <w:spacing w:after="0" w:line="240" w:lineRule="auto"/>
              <w:rPr>
                <w:sz w:val="20"/>
                <w:szCs w:val="20"/>
                <w:lang w:val="es-ES"/>
              </w:rPr>
            </w:pPr>
            <w:r>
              <w:rPr>
                <w:sz w:val="20"/>
                <w:szCs w:val="20"/>
                <w:lang w:val="es-ES"/>
              </w:rPr>
              <w:t>(Nº de oferta especializada para niños/as en situaciones especiales en los centros/Nº total de oferta para niños/as de los centros)*100</w:t>
            </w:r>
          </w:p>
        </w:tc>
      </w:tr>
      <w:tr w:rsidR="00C169BB" w:rsidRPr="000F1704" w:rsidTr="003C5CAB">
        <w:tc>
          <w:tcPr>
            <w:tcW w:w="2268" w:type="dxa"/>
          </w:tcPr>
          <w:p w:rsidR="00C169BB" w:rsidRPr="000F1704" w:rsidRDefault="00C169BB" w:rsidP="004225C7">
            <w:pPr>
              <w:spacing w:after="0" w:line="240" w:lineRule="auto"/>
              <w:rPr>
                <w:b/>
                <w:sz w:val="20"/>
                <w:szCs w:val="20"/>
                <w:lang w:val="es-ES"/>
              </w:rPr>
            </w:pPr>
            <w:r>
              <w:rPr>
                <w:b/>
                <w:sz w:val="20"/>
                <w:szCs w:val="20"/>
                <w:lang w:val="es-ES"/>
              </w:rPr>
              <w:t>Verificador</w:t>
            </w:r>
            <w:r w:rsidRPr="000F1704">
              <w:rPr>
                <w:b/>
                <w:sz w:val="20"/>
                <w:szCs w:val="20"/>
                <w:lang w:val="es-ES"/>
              </w:rPr>
              <w:t>:</w:t>
            </w:r>
          </w:p>
        </w:tc>
        <w:tc>
          <w:tcPr>
            <w:tcW w:w="9365" w:type="dxa"/>
          </w:tcPr>
          <w:p w:rsidR="00C169BB" w:rsidRPr="000F1704" w:rsidRDefault="00C169BB" w:rsidP="003C5CAB">
            <w:pPr>
              <w:spacing w:after="0" w:line="240" w:lineRule="auto"/>
              <w:rPr>
                <w:sz w:val="20"/>
                <w:szCs w:val="20"/>
                <w:lang w:val="es-ES"/>
              </w:rPr>
            </w:pPr>
            <w:r>
              <w:rPr>
                <w:sz w:val="20"/>
                <w:szCs w:val="20"/>
                <w:lang w:val="es-ES"/>
              </w:rPr>
              <w:t>Informes de los Centros, Informes de autoridades competentes</w:t>
            </w:r>
          </w:p>
        </w:tc>
      </w:tr>
    </w:tbl>
    <w:p w:rsidR="000E6D25" w:rsidRDefault="000E6D25" w:rsidP="004225C7">
      <w:pPr>
        <w:spacing w:after="0" w:line="240" w:lineRule="auto"/>
        <w:jc w:val="both"/>
        <w:rPr>
          <w:b/>
          <w:sz w:val="24"/>
          <w:szCs w:val="24"/>
        </w:rPr>
      </w:pPr>
    </w:p>
    <w:p w:rsidR="00FC2698" w:rsidRDefault="00FC2698">
      <w:pPr>
        <w:spacing w:after="0" w:line="240" w:lineRule="auto"/>
        <w:jc w:val="center"/>
        <w:rPr>
          <w:rFonts w:eastAsiaTheme="majorEastAsia" w:cstheme="minorHAnsi"/>
          <w:b/>
          <w:bCs/>
          <w:color w:val="000000" w:themeColor="text1"/>
          <w:sz w:val="24"/>
          <w:szCs w:val="24"/>
        </w:rPr>
      </w:pPr>
      <w:r>
        <w:rPr>
          <w:rFonts w:eastAsiaTheme="majorEastAsia" w:cstheme="minorHAnsi"/>
          <w:b/>
          <w:bCs/>
          <w:color w:val="000000" w:themeColor="text1"/>
          <w:sz w:val="24"/>
          <w:szCs w:val="24"/>
        </w:rPr>
        <w:br w:type="page"/>
      </w:r>
    </w:p>
    <w:p w:rsidR="00014262" w:rsidRPr="00BE6390" w:rsidRDefault="00014262" w:rsidP="00F908C0">
      <w:pPr>
        <w:jc w:val="both"/>
        <w:rPr>
          <w:rFonts w:eastAsiaTheme="majorEastAsia" w:cstheme="minorHAnsi"/>
          <w:b/>
          <w:bCs/>
          <w:color w:val="000000" w:themeColor="text1"/>
        </w:rPr>
      </w:pPr>
      <w:r w:rsidRPr="00BE6390">
        <w:rPr>
          <w:rFonts w:eastAsiaTheme="majorEastAsia" w:cstheme="minorHAnsi"/>
          <w:b/>
          <w:bCs/>
          <w:color w:val="000000" w:themeColor="text1"/>
        </w:rPr>
        <w:lastRenderedPageBreak/>
        <w:t>ANEXO</w:t>
      </w:r>
      <w:r w:rsidR="001E3A9D" w:rsidRPr="00BE6390">
        <w:rPr>
          <w:rFonts w:eastAsiaTheme="majorEastAsia" w:cstheme="minorHAnsi"/>
          <w:b/>
          <w:bCs/>
          <w:color w:val="000000" w:themeColor="text1"/>
        </w:rPr>
        <w:t xml:space="preserve"> 1</w:t>
      </w:r>
      <w:r w:rsidRPr="00BE6390">
        <w:rPr>
          <w:rFonts w:eastAsiaTheme="majorEastAsia" w:cstheme="minorHAnsi"/>
          <w:b/>
          <w:bCs/>
          <w:color w:val="000000" w:themeColor="text1"/>
        </w:rPr>
        <w:t>: Proceso de selección de indicadores</w:t>
      </w:r>
    </w:p>
    <w:p w:rsidR="001E3A9D" w:rsidRPr="00BE6390" w:rsidRDefault="00DB79CE" w:rsidP="00014262">
      <w:pPr>
        <w:jc w:val="both"/>
        <w:rPr>
          <w:b/>
          <w:lang w:val="es-ES"/>
        </w:rPr>
      </w:pPr>
      <w:r w:rsidRPr="00BE6390">
        <w:rPr>
          <w:b/>
          <w:noProof/>
          <w:lang w:val="es-ES" w:eastAsia="es-ES"/>
        </w:rPr>
        <mc:AlternateContent>
          <mc:Choice Requires="wps">
            <w:drawing>
              <wp:anchor distT="0" distB="0" distL="114300" distR="114300" simplePos="0" relativeHeight="251682816" behindDoc="0" locked="0" layoutInCell="1" allowOverlap="1" wp14:anchorId="093E6E53" wp14:editId="3B1B0D57">
                <wp:simplePos x="0" y="0"/>
                <wp:positionH relativeFrom="column">
                  <wp:posOffset>3500755</wp:posOffset>
                </wp:positionH>
                <wp:positionV relativeFrom="paragraph">
                  <wp:posOffset>67310</wp:posOffset>
                </wp:positionV>
                <wp:extent cx="1457325" cy="267335"/>
                <wp:effectExtent l="5080" t="10160" r="13970" b="825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7335"/>
                        </a:xfrm>
                        <a:prstGeom prst="rect">
                          <a:avLst/>
                        </a:prstGeom>
                        <a:solidFill>
                          <a:srgbClr val="FFFFFF"/>
                        </a:solidFill>
                        <a:ln w="9525">
                          <a:solidFill>
                            <a:srgbClr val="000000"/>
                          </a:solidFill>
                          <a:miter lim="800000"/>
                          <a:headEnd/>
                          <a:tailEnd/>
                        </a:ln>
                      </wps:spPr>
                      <wps:txbx>
                        <w:txbxContent>
                          <w:p w:rsidR="00A7165F" w:rsidRPr="001E3A9D" w:rsidRDefault="00A7165F" w:rsidP="001E3A9D">
                            <w:pPr>
                              <w:jc w:val="center"/>
                              <w:rPr>
                                <w:b/>
                                <w:lang w:val="en-US"/>
                              </w:rPr>
                            </w:pPr>
                            <w:r w:rsidRPr="001E3A9D">
                              <w:rPr>
                                <w:b/>
                                <w:lang w:val="en-US"/>
                              </w:rPr>
                              <w:t>CRITERIOS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6E53" id="Rectangle 30" o:spid="_x0000_s1036" style="position:absolute;left:0;text-align:left;margin-left:275.65pt;margin-top:5.3pt;width:114.75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">
                <v:textbox>
                  <w:txbxContent>
                    <w:p w:rsidR="00A7165F" w:rsidRPr="001E3A9D" w:rsidRDefault="00A7165F" w:rsidP="001E3A9D">
                      <w:pPr>
                        <w:jc w:val="center"/>
                        <w:rPr>
                          <w:b/>
                          <w:lang w:val="en-US"/>
                        </w:rPr>
                      </w:pPr>
                      <w:r w:rsidRPr="001E3A9D">
                        <w:rPr>
                          <w:b/>
                          <w:lang w:val="en-US"/>
                        </w:rPr>
                        <w:t>CRITERIOS</w:t>
                      </w:r>
                    </w:p>
                  </w:txbxContent>
                </v:textbox>
              </v:rect>
            </w:pict>
          </mc:Fallback>
        </mc:AlternateContent>
      </w:r>
      <w:r w:rsidR="001E3A9D" w:rsidRPr="00BE6390">
        <w:rPr>
          <w:b/>
          <w:lang w:val="es-ES"/>
        </w:rPr>
        <w:t xml:space="preserve">PAUTA PARA </w:t>
      </w:r>
      <w:r w:rsidR="00014262" w:rsidRPr="00BE6390">
        <w:rPr>
          <w:b/>
          <w:lang w:val="es-ES"/>
        </w:rPr>
        <w:t>SELECCIÓN DE INDICADORES</w:t>
      </w:r>
    </w:p>
    <w:tbl>
      <w:tblPr>
        <w:tblStyle w:val="Tablaconcuadrcula"/>
        <w:tblW w:w="0" w:type="auto"/>
        <w:tblLayout w:type="fixed"/>
        <w:tblLook w:val="04A0" w:firstRow="1" w:lastRow="0" w:firstColumn="1" w:lastColumn="0" w:noHBand="0" w:noVBand="1"/>
      </w:tblPr>
      <w:tblGrid>
        <w:gridCol w:w="1331"/>
        <w:gridCol w:w="4312"/>
        <w:gridCol w:w="376"/>
        <w:gridCol w:w="380"/>
        <w:gridCol w:w="380"/>
        <w:gridCol w:w="380"/>
        <w:gridCol w:w="393"/>
        <w:gridCol w:w="393"/>
        <w:gridCol w:w="810"/>
        <w:gridCol w:w="992"/>
        <w:gridCol w:w="993"/>
        <w:gridCol w:w="992"/>
      </w:tblGrid>
      <w:tr w:rsidR="00D33663" w:rsidTr="00A61CAA">
        <w:tc>
          <w:tcPr>
            <w:tcW w:w="1331" w:type="dxa"/>
          </w:tcPr>
          <w:p w:rsidR="00D33663" w:rsidRDefault="00D33663" w:rsidP="001E3A9D">
            <w:pPr>
              <w:jc w:val="both"/>
              <w:rPr>
                <w:b/>
                <w:lang w:val="es-ES"/>
              </w:rPr>
            </w:pPr>
            <w:r>
              <w:rPr>
                <w:b/>
                <w:lang w:val="es-ES"/>
              </w:rPr>
              <w:t>AMBITOS</w:t>
            </w:r>
          </w:p>
        </w:tc>
        <w:tc>
          <w:tcPr>
            <w:tcW w:w="4312" w:type="dxa"/>
            <w:tcBorders>
              <w:bottom w:val="single" w:sz="4" w:space="0" w:color="000000" w:themeColor="text1"/>
              <w:right w:val="single" w:sz="12" w:space="0" w:color="000000" w:themeColor="text1"/>
            </w:tcBorders>
          </w:tcPr>
          <w:p w:rsidR="00D33663" w:rsidRDefault="00D33663" w:rsidP="001E3A9D">
            <w:pPr>
              <w:jc w:val="both"/>
              <w:rPr>
                <w:b/>
                <w:lang w:val="es-ES"/>
              </w:rPr>
            </w:pPr>
            <w:r>
              <w:rPr>
                <w:b/>
                <w:lang w:val="es-ES"/>
              </w:rPr>
              <w:t>INDICADORES</w:t>
            </w: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r>
              <w:rPr>
                <w:b/>
                <w:lang w:val="es-ES"/>
              </w:rPr>
              <w:t>1</w:t>
            </w: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r>
              <w:rPr>
                <w:b/>
                <w:lang w:val="es-ES"/>
              </w:rPr>
              <w:t>2</w:t>
            </w: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r>
              <w:rPr>
                <w:b/>
                <w:lang w:val="es-ES"/>
              </w:rPr>
              <w:t>3</w:t>
            </w: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r>
              <w:rPr>
                <w:b/>
                <w:lang w:val="es-ES"/>
              </w:rPr>
              <w:t>4</w:t>
            </w: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r>
              <w:rPr>
                <w:b/>
                <w:lang w:val="es-ES"/>
              </w:rPr>
              <w:t>5</w:t>
            </w: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r>
              <w:rPr>
                <w:b/>
                <w:lang w:val="es-ES"/>
              </w:rPr>
              <w:t>6</w:t>
            </w:r>
          </w:p>
        </w:tc>
        <w:tc>
          <w:tcPr>
            <w:tcW w:w="810" w:type="dxa"/>
            <w:tcBorders>
              <w:left w:val="single" w:sz="12" w:space="0" w:color="000000" w:themeColor="text1"/>
              <w:bottom w:val="single" w:sz="4" w:space="0" w:color="000000" w:themeColor="text1"/>
            </w:tcBorders>
          </w:tcPr>
          <w:p w:rsidR="00D33663" w:rsidRPr="00D33663" w:rsidRDefault="00A62D64" w:rsidP="001E3A9D">
            <w:pPr>
              <w:jc w:val="both"/>
              <w:rPr>
                <w:b/>
                <w:sz w:val="16"/>
                <w:szCs w:val="16"/>
                <w:lang w:val="es-ES"/>
              </w:rPr>
            </w:pPr>
            <w:r>
              <w:rPr>
                <w:b/>
                <w:sz w:val="16"/>
                <w:szCs w:val="16"/>
                <w:lang w:val="es-ES"/>
              </w:rPr>
              <w:t>P</w:t>
            </w:r>
            <w:r w:rsidR="00D33663" w:rsidRPr="00D33663">
              <w:rPr>
                <w:b/>
                <w:sz w:val="16"/>
                <w:szCs w:val="16"/>
                <w:lang w:val="es-ES"/>
              </w:rPr>
              <w:t>untaje</w:t>
            </w:r>
          </w:p>
        </w:tc>
        <w:tc>
          <w:tcPr>
            <w:tcW w:w="992" w:type="dxa"/>
            <w:tcBorders>
              <w:bottom w:val="single" w:sz="4" w:space="0" w:color="000000" w:themeColor="text1"/>
            </w:tcBorders>
          </w:tcPr>
          <w:p w:rsidR="00D33663" w:rsidRPr="00A61CAA" w:rsidRDefault="00A61CAA" w:rsidP="001E3A9D">
            <w:pPr>
              <w:jc w:val="both"/>
              <w:rPr>
                <w:b/>
                <w:sz w:val="18"/>
                <w:szCs w:val="18"/>
                <w:lang w:val="es-ES"/>
              </w:rPr>
            </w:pPr>
            <w:r>
              <w:rPr>
                <w:b/>
                <w:sz w:val="18"/>
                <w:szCs w:val="18"/>
                <w:lang w:val="es-ES"/>
              </w:rPr>
              <w:t xml:space="preserve">Menos </w:t>
            </w:r>
            <w:r w:rsidRPr="00A61CAA">
              <w:rPr>
                <w:b/>
                <w:sz w:val="18"/>
                <w:szCs w:val="18"/>
                <w:lang w:val="es-ES"/>
              </w:rPr>
              <w:t>Relevante</w:t>
            </w:r>
            <w:r w:rsidR="00D33663" w:rsidRPr="00A61CAA">
              <w:rPr>
                <w:b/>
                <w:sz w:val="18"/>
                <w:szCs w:val="18"/>
                <w:lang w:val="es-ES"/>
              </w:rPr>
              <w:t xml:space="preserve"> </w:t>
            </w:r>
          </w:p>
        </w:tc>
        <w:tc>
          <w:tcPr>
            <w:tcW w:w="993" w:type="dxa"/>
            <w:tcBorders>
              <w:bottom w:val="single" w:sz="4" w:space="0" w:color="000000" w:themeColor="text1"/>
            </w:tcBorders>
          </w:tcPr>
          <w:p w:rsidR="00D33663" w:rsidRPr="00A61CAA" w:rsidRDefault="00A61CAA" w:rsidP="001E3A9D">
            <w:pPr>
              <w:jc w:val="both"/>
              <w:rPr>
                <w:b/>
                <w:sz w:val="18"/>
                <w:szCs w:val="18"/>
                <w:lang w:val="es-ES"/>
              </w:rPr>
            </w:pPr>
            <w:r w:rsidRPr="00A61CAA">
              <w:rPr>
                <w:b/>
                <w:sz w:val="18"/>
                <w:szCs w:val="18"/>
                <w:lang w:val="es-ES"/>
              </w:rPr>
              <w:t>Relevante</w:t>
            </w:r>
          </w:p>
        </w:tc>
        <w:tc>
          <w:tcPr>
            <w:tcW w:w="992" w:type="dxa"/>
            <w:tcBorders>
              <w:bottom w:val="single" w:sz="4" w:space="0" w:color="000000" w:themeColor="text1"/>
            </w:tcBorders>
          </w:tcPr>
          <w:p w:rsidR="00D33663" w:rsidRPr="00A61CAA" w:rsidRDefault="00A61CAA" w:rsidP="001E3A9D">
            <w:pPr>
              <w:jc w:val="both"/>
              <w:rPr>
                <w:b/>
                <w:sz w:val="18"/>
                <w:szCs w:val="18"/>
                <w:lang w:val="es-ES"/>
              </w:rPr>
            </w:pPr>
            <w:r w:rsidRPr="00A61CAA">
              <w:rPr>
                <w:b/>
                <w:sz w:val="18"/>
                <w:szCs w:val="18"/>
                <w:lang w:val="es-ES"/>
              </w:rPr>
              <w:t>Muy Relevante</w:t>
            </w:r>
          </w:p>
        </w:tc>
      </w:tr>
      <w:tr w:rsidR="00D33663" w:rsidTr="00A61CAA">
        <w:trPr>
          <w:trHeight w:val="304"/>
        </w:trPr>
        <w:tc>
          <w:tcPr>
            <w:tcW w:w="1331" w:type="dxa"/>
            <w:vMerge w:val="restart"/>
          </w:tcPr>
          <w:p w:rsidR="00D33663" w:rsidRPr="00CA039B" w:rsidRDefault="00D33663" w:rsidP="001E3A9D">
            <w:pPr>
              <w:jc w:val="both"/>
              <w:rPr>
                <w:b/>
                <w:sz w:val="20"/>
                <w:szCs w:val="20"/>
                <w:lang w:val="es-ES"/>
              </w:rPr>
            </w:pPr>
          </w:p>
        </w:tc>
        <w:tc>
          <w:tcPr>
            <w:tcW w:w="4312" w:type="dxa"/>
            <w:tcBorders>
              <w:right w:val="single" w:sz="12" w:space="0" w:color="000000" w:themeColor="text1"/>
            </w:tcBorders>
          </w:tcPr>
          <w:p w:rsidR="00D33663" w:rsidRPr="001E3A9D" w:rsidRDefault="00D33663" w:rsidP="00536527">
            <w:pPr>
              <w:spacing w:after="0" w:line="240" w:lineRule="auto"/>
              <w:jc w:val="both"/>
              <w:rPr>
                <w:rFonts w:eastAsiaTheme="majorEastAsia" w:cstheme="minorHAnsi"/>
                <w:bCs/>
                <w:color w:val="000000" w:themeColor="text1"/>
                <w:sz w:val="18"/>
                <w:szCs w:val="18"/>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810" w:type="dxa"/>
            <w:tcBorders>
              <w:left w:val="single" w:sz="12" w:space="0" w:color="000000" w:themeColor="text1"/>
            </w:tcBorders>
          </w:tcPr>
          <w:p w:rsidR="00D33663" w:rsidRDefault="00D33663" w:rsidP="001E3A9D">
            <w:pPr>
              <w:jc w:val="both"/>
              <w:rPr>
                <w:b/>
                <w:lang w:val="es-ES"/>
              </w:rPr>
            </w:pPr>
          </w:p>
        </w:tc>
        <w:tc>
          <w:tcPr>
            <w:tcW w:w="992" w:type="dxa"/>
          </w:tcPr>
          <w:p w:rsidR="00D33663" w:rsidRDefault="00D33663" w:rsidP="001E3A9D">
            <w:pPr>
              <w:jc w:val="both"/>
              <w:rPr>
                <w:b/>
                <w:lang w:val="es-ES"/>
              </w:rPr>
            </w:pPr>
          </w:p>
        </w:tc>
        <w:tc>
          <w:tcPr>
            <w:tcW w:w="993" w:type="dxa"/>
          </w:tcPr>
          <w:p w:rsidR="00D33663" w:rsidRDefault="00D33663" w:rsidP="001E3A9D">
            <w:pPr>
              <w:jc w:val="both"/>
              <w:rPr>
                <w:b/>
                <w:lang w:val="es-ES"/>
              </w:rPr>
            </w:pPr>
          </w:p>
        </w:tc>
        <w:tc>
          <w:tcPr>
            <w:tcW w:w="992" w:type="dxa"/>
          </w:tcPr>
          <w:p w:rsidR="00D33663" w:rsidRDefault="00D33663" w:rsidP="001E3A9D">
            <w:pPr>
              <w:jc w:val="both"/>
              <w:rPr>
                <w:b/>
                <w:lang w:val="es-ES"/>
              </w:rPr>
            </w:pPr>
          </w:p>
        </w:tc>
      </w:tr>
      <w:tr w:rsidR="00D33663" w:rsidTr="00A61CAA">
        <w:trPr>
          <w:trHeight w:val="304"/>
        </w:trPr>
        <w:tc>
          <w:tcPr>
            <w:tcW w:w="1331" w:type="dxa"/>
            <w:vMerge/>
          </w:tcPr>
          <w:p w:rsidR="00D33663" w:rsidRPr="00EF5887" w:rsidRDefault="00D33663" w:rsidP="001E3A9D">
            <w:pPr>
              <w:jc w:val="both"/>
              <w:rPr>
                <w:b/>
                <w:sz w:val="18"/>
                <w:szCs w:val="18"/>
                <w:lang w:val="es-ES"/>
              </w:rPr>
            </w:pPr>
          </w:p>
        </w:tc>
        <w:tc>
          <w:tcPr>
            <w:tcW w:w="4312" w:type="dxa"/>
            <w:tcBorders>
              <w:right w:val="single" w:sz="12" w:space="0" w:color="000000" w:themeColor="text1"/>
            </w:tcBorders>
          </w:tcPr>
          <w:p w:rsidR="00D33663" w:rsidRPr="00536527" w:rsidRDefault="00D33663" w:rsidP="00536527">
            <w:pPr>
              <w:spacing w:after="0" w:line="240" w:lineRule="auto"/>
              <w:jc w:val="both"/>
              <w:rPr>
                <w:rFonts w:eastAsiaTheme="majorEastAsia" w:cstheme="minorHAnsi"/>
                <w:bCs/>
                <w:color w:val="000000" w:themeColor="text1"/>
                <w:sz w:val="18"/>
                <w:szCs w:val="18"/>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810" w:type="dxa"/>
            <w:tcBorders>
              <w:left w:val="single" w:sz="12" w:space="0" w:color="000000" w:themeColor="text1"/>
            </w:tcBorders>
          </w:tcPr>
          <w:p w:rsidR="00D33663" w:rsidRDefault="00D33663" w:rsidP="001E3A9D">
            <w:pPr>
              <w:jc w:val="both"/>
              <w:rPr>
                <w:b/>
                <w:lang w:val="es-ES"/>
              </w:rPr>
            </w:pPr>
          </w:p>
        </w:tc>
        <w:tc>
          <w:tcPr>
            <w:tcW w:w="992" w:type="dxa"/>
          </w:tcPr>
          <w:p w:rsidR="00D33663" w:rsidRDefault="00D33663" w:rsidP="001E3A9D">
            <w:pPr>
              <w:jc w:val="both"/>
              <w:rPr>
                <w:b/>
                <w:lang w:val="es-ES"/>
              </w:rPr>
            </w:pPr>
          </w:p>
        </w:tc>
        <w:tc>
          <w:tcPr>
            <w:tcW w:w="993" w:type="dxa"/>
          </w:tcPr>
          <w:p w:rsidR="00D33663" w:rsidRDefault="00D33663" w:rsidP="001E3A9D">
            <w:pPr>
              <w:jc w:val="both"/>
              <w:rPr>
                <w:b/>
                <w:lang w:val="es-ES"/>
              </w:rPr>
            </w:pPr>
          </w:p>
        </w:tc>
        <w:tc>
          <w:tcPr>
            <w:tcW w:w="992" w:type="dxa"/>
          </w:tcPr>
          <w:p w:rsidR="00D33663" w:rsidRDefault="00D33663" w:rsidP="001E3A9D">
            <w:pPr>
              <w:jc w:val="both"/>
              <w:rPr>
                <w:b/>
                <w:lang w:val="es-ES"/>
              </w:rPr>
            </w:pPr>
          </w:p>
        </w:tc>
      </w:tr>
      <w:tr w:rsidR="00D33663" w:rsidTr="00A61CAA">
        <w:trPr>
          <w:trHeight w:val="304"/>
        </w:trPr>
        <w:tc>
          <w:tcPr>
            <w:tcW w:w="1331" w:type="dxa"/>
            <w:vMerge/>
          </w:tcPr>
          <w:p w:rsidR="00D33663" w:rsidRPr="00EF5887" w:rsidRDefault="00D33663" w:rsidP="001E3A9D">
            <w:pPr>
              <w:jc w:val="both"/>
              <w:rPr>
                <w:b/>
                <w:sz w:val="18"/>
                <w:szCs w:val="18"/>
                <w:lang w:val="es-ES"/>
              </w:rPr>
            </w:pPr>
          </w:p>
        </w:tc>
        <w:tc>
          <w:tcPr>
            <w:tcW w:w="4312" w:type="dxa"/>
            <w:tcBorders>
              <w:right w:val="single" w:sz="12" w:space="0" w:color="000000" w:themeColor="text1"/>
            </w:tcBorders>
          </w:tcPr>
          <w:p w:rsidR="00D33663" w:rsidRPr="00536527" w:rsidRDefault="00D33663" w:rsidP="00536527">
            <w:pPr>
              <w:spacing w:after="0" w:line="240" w:lineRule="auto"/>
              <w:jc w:val="both"/>
              <w:rPr>
                <w:rFonts w:eastAsiaTheme="majorEastAsia" w:cstheme="minorHAnsi"/>
                <w:bCs/>
                <w:color w:val="000000" w:themeColor="text1"/>
                <w:sz w:val="18"/>
                <w:szCs w:val="18"/>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33663" w:rsidRDefault="00D33663" w:rsidP="001E3A9D">
            <w:pPr>
              <w:jc w:val="both"/>
              <w:rPr>
                <w:b/>
                <w:lang w:val="es-ES"/>
              </w:rPr>
            </w:pPr>
          </w:p>
        </w:tc>
        <w:tc>
          <w:tcPr>
            <w:tcW w:w="810" w:type="dxa"/>
            <w:tcBorders>
              <w:left w:val="single" w:sz="12" w:space="0" w:color="000000" w:themeColor="text1"/>
            </w:tcBorders>
          </w:tcPr>
          <w:p w:rsidR="00D33663" w:rsidRDefault="00D33663" w:rsidP="001E3A9D">
            <w:pPr>
              <w:jc w:val="both"/>
              <w:rPr>
                <w:b/>
                <w:lang w:val="es-ES"/>
              </w:rPr>
            </w:pPr>
          </w:p>
        </w:tc>
        <w:tc>
          <w:tcPr>
            <w:tcW w:w="992" w:type="dxa"/>
          </w:tcPr>
          <w:p w:rsidR="00D33663" w:rsidRDefault="00D33663" w:rsidP="001E3A9D">
            <w:pPr>
              <w:jc w:val="both"/>
              <w:rPr>
                <w:b/>
                <w:lang w:val="es-ES"/>
              </w:rPr>
            </w:pPr>
          </w:p>
        </w:tc>
        <w:tc>
          <w:tcPr>
            <w:tcW w:w="993" w:type="dxa"/>
          </w:tcPr>
          <w:p w:rsidR="00D33663" w:rsidRDefault="00D33663" w:rsidP="001E3A9D">
            <w:pPr>
              <w:jc w:val="both"/>
              <w:rPr>
                <w:b/>
                <w:lang w:val="es-ES"/>
              </w:rPr>
            </w:pPr>
          </w:p>
        </w:tc>
        <w:tc>
          <w:tcPr>
            <w:tcW w:w="992" w:type="dxa"/>
          </w:tcPr>
          <w:p w:rsidR="00D33663" w:rsidRDefault="00D33663"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b/>
                <w:sz w:val="24"/>
                <w:szCs w:val="24"/>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536527" w:rsidTr="00A61CAA">
        <w:trPr>
          <w:trHeight w:val="304"/>
        </w:trPr>
        <w:tc>
          <w:tcPr>
            <w:tcW w:w="1331" w:type="dxa"/>
            <w:vMerge/>
          </w:tcPr>
          <w:p w:rsidR="00536527" w:rsidRPr="00EF5887" w:rsidRDefault="00536527" w:rsidP="001E3A9D">
            <w:pPr>
              <w:jc w:val="both"/>
              <w:rPr>
                <w:b/>
                <w:sz w:val="18"/>
                <w:szCs w:val="18"/>
                <w:lang w:val="es-ES"/>
              </w:rPr>
            </w:pPr>
          </w:p>
        </w:tc>
        <w:tc>
          <w:tcPr>
            <w:tcW w:w="4312" w:type="dxa"/>
            <w:tcBorders>
              <w:right w:val="single" w:sz="12" w:space="0" w:color="000000" w:themeColor="text1"/>
            </w:tcBorders>
          </w:tcPr>
          <w:p w:rsidR="00536527" w:rsidRPr="00535B5C" w:rsidRDefault="00536527"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36527" w:rsidRDefault="00536527" w:rsidP="001E3A9D">
            <w:pPr>
              <w:jc w:val="both"/>
              <w:rPr>
                <w:b/>
                <w:lang w:val="es-ES"/>
              </w:rPr>
            </w:pPr>
          </w:p>
        </w:tc>
        <w:tc>
          <w:tcPr>
            <w:tcW w:w="810" w:type="dxa"/>
            <w:tcBorders>
              <w:left w:val="single" w:sz="12" w:space="0" w:color="000000" w:themeColor="text1"/>
            </w:tcBorders>
          </w:tcPr>
          <w:p w:rsidR="00536527" w:rsidRDefault="00536527" w:rsidP="001E3A9D">
            <w:pPr>
              <w:jc w:val="both"/>
              <w:rPr>
                <w:b/>
                <w:lang w:val="es-ES"/>
              </w:rPr>
            </w:pPr>
          </w:p>
        </w:tc>
        <w:tc>
          <w:tcPr>
            <w:tcW w:w="992" w:type="dxa"/>
          </w:tcPr>
          <w:p w:rsidR="00536527" w:rsidRDefault="00536527" w:rsidP="001E3A9D">
            <w:pPr>
              <w:jc w:val="both"/>
              <w:rPr>
                <w:b/>
                <w:lang w:val="es-ES"/>
              </w:rPr>
            </w:pPr>
          </w:p>
        </w:tc>
        <w:tc>
          <w:tcPr>
            <w:tcW w:w="993" w:type="dxa"/>
          </w:tcPr>
          <w:p w:rsidR="00536527" w:rsidRDefault="00536527" w:rsidP="001E3A9D">
            <w:pPr>
              <w:jc w:val="both"/>
              <w:rPr>
                <w:b/>
                <w:lang w:val="es-ES"/>
              </w:rPr>
            </w:pPr>
          </w:p>
        </w:tc>
        <w:tc>
          <w:tcPr>
            <w:tcW w:w="992" w:type="dxa"/>
          </w:tcPr>
          <w:p w:rsidR="00536527" w:rsidRDefault="00536527" w:rsidP="001E3A9D">
            <w:pPr>
              <w:jc w:val="both"/>
              <w:rPr>
                <w:b/>
                <w:lang w:val="es-ES"/>
              </w:rPr>
            </w:pPr>
          </w:p>
        </w:tc>
      </w:tr>
      <w:tr w:rsidR="00CA039B" w:rsidTr="00A61CAA">
        <w:trPr>
          <w:trHeight w:val="304"/>
        </w:trPr>
        <w:tc>
          <w:tcPr>
            <w:tcW w:w="1331" w:type="dxa"/>
          </w:tcPr>
          <w:p w:rsidR="00CA039B" w:rsidRPr="00EF5887" w:rsidRDefault="00CA039B" w:rsidP="001E3A9D">
            <w:pPr>
              <w:jc w:val="both"/>
              <w:rPr>
                <w:b/>
                <w:sz w:val="18"/>
                <w:szCs w:val="18"/>
                <w:lang w:val="es-ES"/>
              </w:rPr>
            </w:pPr>
          </w:p>
        </w:tc>
        <w:tc>
          <w:tcPr>
            <w:tcW w:w="4312" w:type="dxa"/>
            <w:tcBorders>
              <w:right w:val="single" w:sz="12" w:space="0" w:color="000000" w:themeColor="text1"/>
            </w:tcBorders>
          </w:tcPr>
          <w:p w:rsidR="00CA039B" w:rsidRPr="00535B5C" w:rsidRDefault="00CA039B" w:rsidP="00F4739C">
            <w:pPr>
              <w:spacing w:after="0" w:line="240" w:lineRule="auto"/>
              <w:jc w:val="both"/>
              <w:rPr>
                <w:sz w:val="20"/>
                <w:szCs w:val="20"/>
              </w:rPr>
            </w:pPr>
          </w:p>
        </w:tc>
        <w:tc>
          <w:tcPr>
            <w:tcW w:w="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A039B" w:rsidRDefault="00CA039B"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A039B" w:rsidRDefault="00CA039B"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A039B" w:rsidRDefault="00CA039B" w:rsidP="001E3A9D">
            <w:pPr>
              <w:jc w:val="both"/>
              <w:rPr>
                <w:b/>
                <w:lang w:val="es-ES"/>
              </w:rPr>
            </w:pPr>
          </w:p>
        </w:tc>
        <w:tc>
          <w:tcPr>
            <w:tcW w:w="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A039B" w:rsidRDefault="00CA039B"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A039B" w:rsidRDefault="00CA039B" w:rsidP="001E3A9D">
            <w:pPr>
              <w:jc w:val="both"/>
              <w:rPr>
                <w:b/>
                <w:lang w:val="es-ES"/>
              </w:rPr>
            </w:pPr>
          </w:p>
        </w:tc>
        <w:tc>
          <w:tcPr>
            <w:tcW w:w="3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A039B" w:rsidRDefault="00CA039B" w:rsidP="001E3A9D">
            <w:pPr>
              <w:jc w:val="both"/>
              <w:rPr>
                <w:b/>
                <w:lang w:val="es-ES"/>
              </w:rPr>
            </w:pPr>
          </w:p>
        </w:tc>
        <w:tc>
          <w:tcPr>
            <w:tcW w:w="810" w:type="dxa"/>
            <w:tcBorders>
              <w:left w:val="single" w:sz="12" w:space="0" w:color="000000" w:themeColor="text1"/>
            </w:tcBorders>
          </w:tcPr>
          <w:p w:rsidR="00CA039B" w:rsidRDefault="00CA039B" w:rsidP="001E3A9D">
            <w:pPr>
              <w:jc w:val="both"/>
              <w:rPr>
                <w:b/>
                <w:lang w:val="es-ES"/>
              </w:rPr>
            </w:pPr>
          </w:p>
        </w:tc>
        <w:tc>
          <w:tcPr>
            <w:tcW w:w="992" w:type="dxa"/>
          </w:tcPr>
          <w:p w:rsidR="00CA039B" w:rsidRDefault="00CA039B" w:rsidP="001E3A9D">
            <w:pPr>
              <w:jc w:val="both"/>
              <w:rPr>
                <w:b/>
                <w:lang w:val="es-ES"/>
              </w:rPr>
            </w:pPr>
          </w:p>
        </w:tc>
        <w:tc>
          <w:tcPr>
            <w:tcW w:w="993" w:type="dxa"/>
          </w:tcPr>
          <w:p w:rsidR="00CA039B" w:rsidRDefault="00CA039B" w:rsidP="001E3A9D">
            <w:pPr>
              <w:jc w:val="both"/>
              <w:rPr>
                <w:b/>
                <w:lang w:val="es-ES"/>
              </w:rPr>
            </w:pPr>
          </w:p>
        </w:tc>
        <w:tc>
          <w:tcPr>
            <w:tcW w:w="992" w:type="dxa"/>
          </w:tcPr>
          <w:p w:rsidR="00CA039B" w:rsidRDefault="00CA039B" w:rsidP="001E3A9D">
            <w:pPr>
              <w:jc w:val="both"/>
              <w:rPr>
                <w:b/>
                <w:lang w:val="es-ES"/>
              </w:rPr>
            </w:pPr>
          </w:p>
        </w:tc>
      </w:tr>
    </w:tbl>
    <w:p w:rsidR="00C87BA1" w:rsidRDefault="00C87BA1" w:rsidP="001E3A9D">
      <w:pPr>
        <w:spacing w:after="0" w:line="240" w:lineRule="auto"/>
        <w:ind w:left="720"/>
        <w:jc w:val="both"/>
        <w:rPr>
          <w:rFonts w:eastAsiaTheme="majorEastAsia" w:cstheme="minorHAnsi"/>
          <w:b/>
          <w:bCs/>
          <w:color w:val="000000" w:themeColor="text1"/>
          <w:sz w:val="24"/>
          <w:szCs w:val="24"/>
        </w:rPr>
      </w:pPr>
    </w:p>
    <w:p w:rsidR="00C87BA1" w:rsidRDefault="00C87BA1" w:rsidP="001E3A9D">
      <w:pPr>
        <w:spacing w:after="0" w:line="240" w:lineRule="auto"/>
        <w:ind w:left="720"/>
        <w:jc w:val="both"/>
        <w:rPr>
          <w:rFonts w:eastAsiaTheme="majorEastAsia" w:cstheme="minorHAnsi"/>
          <w:b/>
          <w:bCs/>
          <w:color w:val="000000" w:themeColor="text1"/>
          <w:sz w:val="24"/>
          <w:szCs w:val="24"/>
        </w:rPr>
      </w:pPr>
    </w:p>
    <w:p w:rsidR="00BE6390" w:rsidRDefault="00BE6390" w:rsidP="00BE6390">
      <w:pPr>
        <w:spacing w:after="0" w:line="240" w:lineRule="auto"/>
        <w:jc w:val="both"/>
        <w:rPr>
          <w:rFonts w:eastAsiaTheme="majorEastAsia" w:cstheme="minorHAnsi"/>
          <w:b/>
          <w:bCs/>
          <w:color w:val="000000" w:themeColor="text1"/>
          <w:sz w:val="24"/>
          <w:szCs w:val="24"/>
        </w:rPr>
      </w:pPr>
    </w:p>
    <w:p w:rsidR="00014262" w:rsidRPr="00BE6390" w:rsidRDefault="001E3A9D" w:rsidP="00BE6390">
      <w:pPr>
        <w:spacing w:after="0" w:line="240" w:lineRule="auto"/>
        <w:jc w:val="both"/>
        <w:rPr>
          <w:rFonts w:eastAsiaTheme="majorEastAsia" w:cstheme="minorHAnsi"/>
          <w:b/>
          <w:bCs/>
          <w:color w:val="000000" w:themeColor="text1"/>
        </w:rPr>
      </w:pPr>
      <w:r w:rsidRPr="00BE6390">
        <w:rPr>
          <w:rFonts w:eastAsiaTheme="majorEastAsia" w:cstheme="minorHAnsi"/>
          <w:b/>
          <w:bCs/>
          <w:color w:val="000000" w:themeColor="text1"/>
        </w:rPr>
        <w:lastRenderedPageBreak/>
        <w:t>CRITERIOS</w:t>
      </w:r>
    </w:p>
    <w:tbl>
      <w:tblPr>
        <w:tblStyle w:val="Tablaconcuadrcula"/>
        <w:tblW w:w="0" w:type="auto"/>
        <w:tblLook w:val="04A0" w:firstRow="1" w:lastRow="0" w:firstColumn="1" w:lastColumn="0" w:noHBand="0" w:noVBand="1"/>
      </w:tblPr>
      <w:tblGrid>
        <w:gridCol w:w="12258"/>
      </w:tblGrid>
      <w:tr w:rsidR="00024767" w:rsidRPr="001E3A9D" w:rsidTr="00C35B57">
        <w:tc>
          <w:tcPr>
            <w:tcW w:w="12258" w:type="dxa"/>
          </w:tcPr>
          <w:p w:rsidR="00024767" w:rsidRPr="001E3A9D" w:rsidRDefault="00D33663" w:rsidP="00D33663">
            <w:pPr>
              <w:pStyle w:val="Prrafodelista"/>
              <w:numPr>
                <w:ilvl w:val="1"/>
                <w:numId w:val="1"/>
              </w:numPr>
              <w:tabs>
                <w:tab w:val="clear" w:pos="1440"/>
                <w:tab w:val="num" w:pos="360"/>
              </w:tabs>
              <w:spacing w:after="0" w:line="240" w:lineRule="auto"/>
              <w:ind w:left="360" w:hanging="180"/>
              <w:jc w:val="both"/>
              <w:rPr>
                <w:rFonts w:cstheme="minorHAnsi"/>
                <w:b/>
                <w:sz w:val="20"/>
                <w:szCs w:val="20"/>
                <w:lang w:val="es-ES_tradnl"/>
              </w:rPr>
            </w:pPr>
            <w:r>
              <w:rPr>
                <w:rFonts w:cstheme="minorHAnsi"/>
                <w:b/>
                <w:sz w:val="20"/>
                <w:szCs w:val="20"/>
                <w:lang w:val="es-ES_tradnl"/>
              </w:rPr>
              <w:t xml:space="preserve"> </w:t>
            </w:r>
            <w:r w:rsidR="00024767" w:rsidRPr="001E3A9D">
              <w:rPr>
                <w:rFonts w:cstheme="minorHAnsi"/>
                <w:sz w:val="20"/>
                <w:szCs w:val="20"/>
                <w:lang w:val="es-ES"/>
              </w:rPr>
              <w:t>¿Es el indicador suficientemente preciso para garantizar una medición?</w:t>
            </w:r>
          </w:p>
        </w:tc>
      </w:tr>
      <w:tr w:rsidR="00024767" w:rsidRPr="001E3A9D" w:rsidTr="00C35B57">
        <w:tc>
          <w:tcPr>
            <w:tcW w:w="12258" w:type="dxa"/>
          </w:tcPr>
          <w:p w:rsidR="00024767" w:rsidRPr="001E3A9D" w:rsidRDefault="00024767" w:rsidP="0091738C">
            <w:pPr>
              <w:pStyle w:val="Prrafodelista"/>
              <w:numPr>
                <w:ilvl w:val="1"/>
                <w:numId w:val="1"/>
              </w:numPr>
              <w:tabs>
                <w:tab w:val="clear" w:pos="1440"/>
                <w:tab w:val="num" w:pos="360"/>
              </w:tabs>
              <w:spacing w:after="0" w:line="240" w:lineRule="auto"/>
              <w:ind w:left="360" w:hanging="180"/>
              <w:jc w:val="both"/>
              <w:rPr>
                <w:rFonts w:cstheme="minorHAnsi"/>
                <w:b/>
                <w:sz w:val="20"/>
                <w:szCs w:val="20"/>
                <w:lang w:val="es-ES_tradnl"/>
              </w:rPr>
            </w:pPr>
            <w:r w:rsidRPr="001E3A9D">
              <w:rPr>
                <w:rFonts w:cstheme="minorHAnsi"/>
                <w:b/>
                <w:sz w:val="20"/>
                <w:szCs w:val="20"/>
                <w:lang w:val="es-ES"/>
              </w:rPr>
              <w:t xml:space="preserve"> </w:t>
            </w:r>
            <w:r w:rsidR="002A0A76">
              <w:rPr>
                <w:rFonts w:cstheme="minorHAnsi"/>
                <w:sz w:val="20"/>
                <w:szCs w:val="20"/>
                <w:lang w:val="es-ES"/>
              </w:rPr>
              <w:t>¿Es el indicador comprensible para</w:t>
            </w:r>
            <w:r w:rsidRPr="001E3A9D">
              <w:rPr>
                <w:rFonts w:cstheme="minorHAnsi"/>
                <w:sz w:val="20"/>
                <w:szCs w:val="20"/>
                <w:lang w:val="es-ES"/>
              </w:rPr>
              <w:t xml:space="preserve"> cualquier operador del sistema?</w:t>
            </w:r>
          </w:p>
        </w:tc>
      </w:tr>
      <w:tr w:rsidR="00024767" w:rsidRPr="001E3A9D" w:rsidTr="00C35B57">
        <w:tc>
          <w:tcPr>
            <w:tcW w:w="12258" w:type="dxa"/>
          </w:tcPr>
          <w:p w:rsidR="00024767" w:rsidRPr="001E3A9D" w:rsidRDefault="00024767" w:rsidP="00D33663">
            <w:pPr>
              <w:pStyle w:val="Prrafodelista"/>
              <w:numPr>
                <w:ilvl w:val="1"/>
                <w:numId w:val="1"/>
              </w:numPr>
              <w:tabs>
                <w:tab w:val="clear" w:pos="1440"/>
                <w:tab w:val="num" w:pos="360"/>
              </w:tabs>
              <w:spacing w:after="0" w:line="240" w:lineRule="auto"/>
              <w:ind w:left="360" w:hanging="180"/>
              <w:jc w:val="both"/>
              <w:rPr>
                <w:rFonts w:cstheme="minorHAnsi"/>
                <w:b/>
                <w:sz w:val="20"/>
                <w:szCs w:val="20"/>
                <w:lang w:val="es-ES_tradnl"/>
              </w:rPr>
            </w:pPr>
            <w:r w:rsidRPr="001E3A9D">
              <w:rPr>
                <w:rFonts w:cstheme="minorHAnsi"/>
                <w:b/>
                <w:sz w:val="20"/>
                <w:szCs w:val="20"/>
                <w:lang w:val="es-ES"/>
              </w:rPr>
              <w:t xml:space="preserve"> </w:t>
            </w:r>
            <w:r w:rsidR="002A0A76">
              <w:rPr>
                <w:rFonts w:cstheme="minorHAnsi"/>
                <w:sz w:val="20"/>
                <w:szCs w:val="20"/>
                <w:lang w:val="es-ES"/>
              </w:rPr>
              <w:t xml:space="preserve">¿Los datos del indicador </w:t>
            </w:r>
            <w:r w:rsidRPr="001E3A9D">
              <w:rPr>
                <w:rFonts w:cstheme="minorHAnsi"/>
                <w:sz w:val="20"/>
                <w:szCs w:val="20"/>
                <w:lang w:val="es-ES"/>
              </w:rPr>
              <w:t xml:space="preserve"> </w:t>
            </w:r>
            <w:r w:rsidR="002A0A76">
              <w:rPr>
                <w:rFonts w:cstheme="minorHAnsi"/>
                <w:sz w:val="20"/>
                <w:szCs w:val="20"/>
                <w:lang w:val="es-ES"/>
              </w:rPr>
              <w:t>son fáciles de obtener</w:t>
            </w:r>
            <w:r w:rsidRPr="001E3A9D">
              <w:rPr>
                <w:rFonts w:cstheme="minorHAnsi"/>
                <w:sz w:val="20"/>
                <w:szCs w:val="20"/>
                <w:lang w:val="es-ES"/>
              </w:rPr>
              <w:t>?</w:t>
            </w:r>
          </w:p>
        </w:tc>
      </w:tr>
      <w:tr w:rsidR="00024767" w:rsidRPr="001E3A9D" w:rsidTr="00C35B57">
        <w:tc>
          <w:tcPr>
            <w:tcW w:w="12258" w:type="dxa"/>
          </w:tcPr>
          <w:p w:rsidR="00024767" w:rsidRPr="001E3A9D" w:rsidRDefault="00024767" w:rsidP="0091738C">
            <w:pPr>
              <w:pStyle w:val="Prrafodelista"/>
              <w:numPr>
                <w:ilvl w:val="1"/>
                <w:numId w:val="1"/>
              </w:numPr>
              <w:tabs>
                <w:tab w:val="clear" w:pos="1440"/>
                <w:tab w:val="num" w:pos="360"/>
              </w:tabs>
              <w:spacing w:after="0" w:line="240" w:lineRule="auto"/>
              <w:ind w:left="360" w:hanging="180"/>
              <w:jc w:val="both"/>
              <w:rPr>
                <w:rFonts w:cstheme="minorHAnsi"/>
                <w:b/>
                <w:sz w:val="20"/>
                <w:szCs w:val="20"/>
                <w:lang w:val="es-ES_tradnl"/>
              </w:rPr>
            </w:pPr>
            <w:r w:rsidRPr="001E3A9D">
              <w:rPr>
                <w:rFonts w:cstheme="minorHAnsi"/>
                <w:b/>
                <w:sz w:val="20"/>
                <w:szCs w:val="20"/>
                <w:lang w:val="es-ES"/>
              </w:rPr>
              <w:t xml:space="preserve"> </w:t>
            </w:r>
            <w:r w:rsidRPr="001E3A9D">
              <w:rPr>
                <w:rFonts w:cstheme="minorHAnsi"/>
                <w:sz w:val="20"/>
                <w:szCs w:val="20"/>
                <w:lang w:val="es-ES"/>
              </w:rPr>
              <w:t xml:space="preserve">¿Es el indicador lo suficientemente </w:t>
            </w:r>
            <w:r w:rsidR="002A0A76">
              <w:rPr>
                <w:rFonts w:cstheme="minorHAnsi"/>
                <w:sz w:val="20"/>
                <w:szCs w:val="20"/>
                <w:lang w:val="es-ES"/>
              </w:rPr>
              <w:t xml:space="preserve">claro y </w:t>
            </w:r>
            <w:r w:rsidRPr="001E3A9D">
              <w:rPr>
                <w:rFonts w:cstheme="minorHAnsi"/>
                <w:sz w:val="20"/>
                <w:szCs w:val="20"/>
                <w:lang w:val="es-ES"/>
              </w:rPr>
              <w:t>representativo para asegurar su comparabilidad?</w:t>
            </w:r>
          </w:p>
        </w:tc>
      </w:tr>
      <w:tr w:rsidR="00024767" w:rsidRPr="001E3A9D" w:rsidTr="00C35B57">
        <w:tc>
          <w:tcPr>
            <w:tcW w:w="12258" w:type="dxa"/>
          </w:tcPr>
          <w:p w:rsidR="00024767" w:rsidRPr="001E3A9D" w:rsidRDefault="00024767" w:rsidP="0091738C">
            <w:pPr>
              <w:pStyle w:val="Prrafodelista"/>
              <w:numPr>
                <w:ilvl w:val="1"/>
                <w:numId w:val="1"/>
              </w:numPr>
              <w:tabs>
                <w:tab w:val="clear" w:pos="1440"/>
                <w:tab w:val="num" w:pos="360"/>
              </w:tabs>
              <w:spacing w:after="0" w:line="240" w:lineRule="auto"/>
              <w:ind w:left="360" w:hanging="180"/>
              <w:jc w:val="both"/>
              <w:rPr>
                <w:rFonts w:cstheme="minorHAnsi"/>
                <w:b/>
                <w:sz w:val="20"/>
                <w:szCs w:val="20"/>
                <w:lang w:val="es-ES_tradnl"/>
              </w:rPr>
            </w:pPr>
            <w:r w:rsidRPr="001E3A9D">
              <w:rPr>
                <w:rFonts w:cstheme="minorHAnsi"/>
                <w:b/>
                <w:sz w:val="20"/>
                <w:szCs w:val="20"/>
                <w:lang w:val="es-ES"/>
              </w:rPr>
              <w:t xml:space="preserve"> </w:t>
            </w:r>
            <w:r w:rsidRPr="001E3A9D">
              <w:rPr>
                <w:rFonts w:cstheme="minorHAnsi"/>
                <w:sz w:val="20"/>
                <w:szCs w:val="20"/>
                <w:lang w:val="es-ES"/>
              </w:rPr>
              <w:t>¿Es el indicador lo suficientemente amplio para posibilitar desgloses en su interior?</w:t>
            </w:r>
          </w:p>
        </w:tc>
      </w:tr>
      <w:tr w:rsidR="00024767" w:rsidRPr="001E3A9D" w:rsidTr="00D33663">
        <w:trPr>
          <w:trHeight w:val="348"/>
        </w:trPr>
        <w:tc>
          <w:tcPr>
            <w:tcW w:w="12258" w:type="dxa"/>
          </w:tcPr>
          <w:p w:rsidR="00024767" w:rsidRPr="001E3A9D" w:rsidRDefault="00024767" w:rsidP="0091738C">
            <w:pPr>
              <w:pStyle w:val="Prrafodelista"/>
              <w:numPr>
                <w:ilvl w:val="1"/>
                <w:numId w:val="1"/>
              </w:numPr>
              <w:tabs>
                <w:tab w:val="clear" w:pos="1440"/>
                <w:tab w:val="num" w:pos="360"/>
              </w:tabs>
              <w:ind w:left="360" w:hanging="180"/>
              <w:jc w:val="both"/>
              <w:rPr>
                <w:rFonts w:cstheme="minorHAnsi"/>
                <w:b/>
                <w:sz w:val="20"/>
                <w:szCs w:val="20"/>
                <w:lang w:val="es-ES"/>
              </w:rPr>
            </w:pPr>
            <w:r w:rsidRPr="001E3A9D">
              <w:rPr>
                <w:rFonts w:cstheme="minorHAnsi"/>
                <w:b/>
                <w:sz w:val="20"/>
                <w:szCs w:val="20"/>
                <w:lang w:val="es-ES"/>
              </w:rPr>
              <w:t xml:space="preserve"> </w:t>
            </w:r>
            <w:r w:rsidRPr="001E3A9D">
              <w:rPr>
                <w:rFonts w:cstheme="minorHAnsi"/>
                <w:sz w:val="20"/>
                <w:szCs w:val="20"/>
                <w:lang w:val="es-ES"/>
              </w:rPr>
              <w:t>¿Está el indicador disponible a un costo razonable (horas de trabajo)?</w:t>
            </w:r>
          </w:p>
        </w:tc>
      </w:tr>
    </w:tbl>
    <w:p w:rsidR="00D33663" w:rsidRDefault="00D33663" w:rsidP="002A0A76">
      <w:pPr>
        <w:spacing w:after="0" w:line="240" w:lineRule="auto"/>
        <w:jc w:val="center"/>
        <w:rPr>
          <w:b/>
          <w:lang w:val="es-ES"/>
        </w:rPr>
      </w:pPr>
    </w:p>
    <w:tbl>
      <w:tblPr>
        <w:tblStyle w:val="Tablaconcuadrcula"/>
        <w:tblW w:w="0" w:type="auto"/>
        <w:tblLook w:val="04A0" w:firstRow="1" w:lastRow="0" w:firstColumn="1" w:lastColumn="0" w:noHBand="0" w:noVBand="1"/>
      </w:tblPr>
      <w:tblGrid>
        <w:gridCol w:w="12996"/>
      </w:tblGrid>
      <w:tr w:rsidR="00CA039B" w:rsidTr="00CA039B">
        <w:tc>
          <w:tcPr>
            <w:tcW w:w="13146" w:type="dxa"/>
          </w:tcPr>
          <w:p w:rsidR="00CA039B" w:rsidRDefault="00CA039B" w:rsidP="002A0A76">
            <w:pPr>
              <w:spacing w:after="0" w:line="240" w:lineRule="auto"/>
              <w:jc w:val="center"/>
              <w:rPr>
                <w:b/>
                <w:lang w:val="es-ES"/>
              </w:rPr>
            </w:pPr>
            <w:r>
              <w:rPr>
                <w:b/>
                <w:lang w:val="es-ES"/>
              </w:rPr>
              <w:t>OBSERVACIONES</w:t>
            </w:r>
          </w:p>
        </w:tc>
      </w:tr>
      <w:tr w:rsidR="00CA039B" w:rsidTr="00CA039B">
        <w:tc>
          <w:tcPr>
            <w:tcW w:w="13146" w:type="dxa"/>
          </w:tcPr>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p w:rsidR="00CA039B" w:rsidRDefault="00CA039B" w:rsidP="002A0A76">
            <w:pPr>
              <w:spacing w:after="0" w:line="240" w:lineRule="auto"/>
              <w:jc w:val="center"/>
              <w:rPr>
                <w:b/>
                <w:lang w:val="es-ES"/>
              </w:rPr>
            </w:pPr>
          </w:p>
        </w:tc>
      </w:tr>
    </w:tbl>
    <w:p w:rsidR="00DE1321" w:rsidRDefault="00DE1321" w:rsidP="002A0A76">
      <w:pPr>
        <w:spacing w:after="0" w:line="240" w:lineRule="auto"/>
        <w:jc w:val="center"/>
        <w:rPr>
          <w:b/>
          <w:lang w:val="es-ES"/>
        </w:rPr>
      </w:pPr>
    </w:p>
    <w:p w:rsidR="004B654B" w:rsidRDefault="004B654B">
      <w:pPr>
        <w:spacing w:after="0" w:line="240" w:lineRule="auto"/>
        <w:jc w:val="center"/>
        <w:rPr>
          <w:b/>
          <w:lang w:val="es-ES"/>
        </w:rPr>
      </w:pPr>
    </w:p>
    <w:p w:rsidR="0088318E" w:rsidRPr="00BE6390" w:rsidRDefault="0088318E" w:rsidP="0024346A">
      <w:pPr>
        <w:spacing w:after="0" w:line="240" w:lineRule="auto"/>
        <w:ind w:left="720"/>
        <w:rPr>
          <w:rFonts w:eastAsiaTheme="majorEastAsia" w:cstheme="minorHAnsi"/>
          <w:b/>
          <w:bCs/>
          <w:color w:val="000000" w:themeColor="text1"/>
        </w:rPr>
      </w:pPr>
      <w:r w:rsidRPr="00BE6390">
        <w:rPr>
          <w:rFonts w:eastAsiaTheme="majorEastAsia" w:cstheme="minorHAnsi"/>
          <w:b/>
          <w:bCs/>
          <w:color w:val="000000" w:themeColor="text1"/>
        </w:rPr>
        <w:lastRenderedPageBreak/>
        <w:t xml:space="preserve">FICHA DE AUTO APLICACIÓN PARA EVALUAR LA SITUACIÓN DE LOS INDICADORES </w:t>
      </w:r>
    </w:p>
    <w:p w:rsidR="0088318E" w:rsidRPr="00BE6390" w:rsidRDefault="0088318E" w:rsidP="0088318E">
      <w:pPr>
        <w:spacing w:after="0" w:line="240" w:lineRule="auto"/>
        <w:rPr>
          <w:rFonts w:eastAsiaTheme="majorEastAsia" w:cstheme="minorHAnsi"/>
          <w:b/>
          <w:bCs/>
          <w:color w:val="000000" w:themeColor="text1"/>
        </w:rPr>
      </w:pPr>
    </w:p>
    <w:tbl>
      <w:tblPr>
        <w:tblStyle w:val="Tablaconcuadrcula"/>
        <w:tblW w:w="0" w:type="auto"/>
        <w:tblLook w:val="04A0" w:firstRow="1" w:lastRow="0" w:firstColumn="1" w:lastColumn="0" w:noHBand="0" w:noVBand="1"/>
      </w:tblPr>
      <w:tblGrid>
        <w:gridCol w:w="1526"/>
        <w:gridCol w:w="8788"/>
      </w:tblGrid>
      <w:tr w:rsidR="0088318E" w:rsidRPr="00BE6390" w:rsidTr="00CD305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rPr>
                <w:rFonts w:eastAsiaTheme="majorEastAsia" w:cstheme="minorHAnsi"/>
                <w:b/>
                <w:bCs/>
                <w:color w:val="000000" w:themeColor="text1"/>
              </w:rPr>
            </w:pPr>
            <w:r w:rsidRPr="00BE6390">
              <w:rPr>
                <w:rFonts w:eastAsiaTheme="majorEastAsia" w:cstheme="minorHAnsi"/>
                <w:b/>
                <w:bCs/>
                <w:color w:val="000000" w:themeColor="text1"/>
              </w:rPr>
              <w:t>CALIFICACIÓN</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rPr>
                <w:rFonts w:eastAsiaTheme="majorEastAsia" w:cstheme="minorHAnsi"/>
                <w:b/>
                <w:bCs/>
                <w:color w:val="000000" w:themeColor="text1"/>
              </w:rPr>
            </w:pPr>
            <w:r w:rsidRPr="00BE6390">
              <w:rPr>
                <w:rFonts w:eastAsiaTheme="majorEastAsia" w:cstheme="minorHAnsi"/>
                <w:b/>
                <w:bCs/>
                <w:color w:val="000000" w:themeColor="text1"/>
              </w:rPr>
              <w:t>DEFINICIONES</w:t>
            </w:r>
          </w:p>
        </w:tc>
      </w:tr>
      <w:tr w:rsidR="0088318E" w:rsidTr="00CD305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jc w:val="center"/>
              <w:rPr>
                <w:rFonts w:eastAsiaTheme="majorEastAsia" w:cstheme="minorHAnsi"/>
                <w:bCs/>
                <w:color w:val="000000" w:themeColor="text1"/>
              </w:rPr>
            </w:pPr>
            <w:r>
              <w:rPr>
                <w:rFonts w:eastAsiaTheme="majorEastAsia" w:cstheme="minorHAnsi"/>
                <w:bCs/>
                <w:color w:val="000000" w:themeColor="text1"/>
              </w:rPr>
              <w:t>1</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spacing w:after="0" w:line="240" w:lineRule="auto"/>
              <w:rPr>
                <w:rFonts w:eastAsiaTheme="majorEastAsia" w:cstheme="minorHAnsi"/>
                <w:bCs/>
                <w:color w:val="000000" w:themeColor="text1"/>
              </w:rPr>
            </w:pPr>
            <w:r>
              <w:rPr>
                <w:rFonts w:cstheme="minorHAnsi"/>
                <w:sz w:val="20"/>
                <w:szCs w:val="20"/>
                <w:lang w:val="es-ES_tradnl"/>
              </w:rPr>
              <w:t>No se encuentra, no existen acuerdos documentados al respecto. Se incumple de forma grave.</w:t>
            </w:r>
          </w:p>
        </w:tc>
      </w:tr>
      <w:tr w:rsidR="0088318E" w:rsidTr="00CD305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jc w:val="center"/>
              <w:rPr>
                <w:rFonts w:eastAsiaTheme="majorEastAsia" w:cstheme="minorHAnsi"/>
                <w:bCs/>
                <w:color w:val="000000" w:themeColor="text1"/>
              </w:rPr>
            </w:pPr>
            <w:r>
              <w:rPr>
                <w:rFonts w:eastAsiaTheme="majorEastAsia" w:cstheme="minorHAnsi"/>
                <w:bCs/>
                <w:color w:val="000000" w:themeColor="text1"/>
              </w:rPr>
              <w:t>2</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spacing w:after="0" w:line="240" w:lineRule="auto"/>
              <w:rPr>
                <w:rFonts w:eastAsiaTheme="majorEastAsia" w:cstheme="minorHAnsi"/>
                <w:bCs/>
                <w:color w:val="000000" w:themeColor="text1"/>
              </w:rPr>
            </w:pPr>
            <w:r>
              <w:rPr>
                <w:rFonts w:cstheme="minorHAnsi"/>
                <w:sz w:val="20"/>
                <w:szCs w:val="20"/>
                <w:lang w:val="es-ES"/>
              </w:rPr>
              <w:t>Se encuentran algunos elementos referidos al indicador pero, de manera parcial, fragmentada y sin visibilidad.</w:t>
            </w:r>
          </w:p>
        </w:tc>
      </w:tr>
      <w:tr w:rsidR="0088318E" w:rsidTr="00CD305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jc w:val="center"/>
              <w:rPr>
                <w:rFonts w:eastAsiaTheme="majorEastAsia" w:cstheme="minorHAnsi"/>
                <w:bCs/>
                <w:color w:val="000000" w:themeColor="text1"/>
              </w:rPr>
            </w:pPr>
            <w:r>
              <w:rPr>
                <w:rFonts w:eastAsiaTheme="majorEastAsia" w:cstheme="minorHAnsi"/>
                <w:bCs/>
                <w:color w:val="000000" w:themeColor="text1"/>
              </w:rPr>
              <w:t>3</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spacing w:after="0" w:line="240" w:lineRule="auto"/>
              <w:rPr>
                <w:rFonts w:eastAsiaTheme="majorEastAsia" w:cstheme="minorHAnsi"/>
                <w:bCs/>
                <w:color w:val="000000" w:themeColor="text1"/>
              </w:rPr>
            </w:pPr>
            <w:r>
              <w:rPr>
                <w:rFonts w:cstheme="minorHAnsi"/>
                <w:sz w:val="20"/>
                <w:szCs w:val="20"/>
                <w:lang w:val="es-ES"/>
              </w:rPr>
              <w:t>Está en fase de diseño documentado. O, está en los inicios de implementación (como piloto y otro similar). Hay un cumplimiento mínimo. Existen datos o documentación mínima, relativa al indicador.</w:t>
            </w:r>
          </w:p>
        </w:tc>
      </w:tr>
      <w:tr w:rsidR="0088318E" w:rsidTr="00CD305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jc w:val="center"/>
              <w:rPr>
                <w:rFonts w:eastAsiaTheme="majorEastAsia" w:cstheme="minorHAnsi"/>
                <w:bCs/>
                <w:color w:val="000000" w:themeColor="text1"/>
              </w:rPr>
            </w:pPr>
            <w:r>
              <w:rPr>
                <w:rFonts w:eastAsiaTheme="majorEastAsia" w:cstheme="minorHAnsi"/>
                <w:bCs/>
                <w:color w:val="000000" w:themeColor="text1"/>
              </w:rPr>
              <w:t>4</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spacing w:after="0" w:line="240" w:lineRule="auto"/>
              <w:rPr>
                <w:rFonts w:eastAsiaTheme="majorEastAsia" w:cstheme="minorHAnsi"/>
                <w:bCs/>
                <w:color w:val="000000" w:themeColor="text1"/>
              </w:rPr>
            </w:pPr>
            <w:r>
              <w:rPr>
                <w:rFonts w:cstheme="minorHAnsi"/>
                <w:sz w:val="20"/>
                <w:szCs w:val="20"/>
                <w:lang w:val="es-ES"/>
              </w:rPr>
              <w:t>Se constata un cumplimiento general satisfactorio, existe documentación y/o datos requeridos, los cuales están disponibles.</w:t>
            </w:r>
          </w:p>
        </w:tc>
      </w:tr>
      <w:tr w:rsidR="0088318E" w:rsidTr="00CD305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jc w:val="center"/>
              <w:rPr>
                <w:rFonts w:eastAsiaTheme="majorEastAsia" w:cstheme="minorHAnsi"/>
                <w:bCs/>
                <w:color w:val="000000" w:themeColor="text1"/>
              </w:rPr>
            </w:pPr>
            <w:r>
              <w:rPr>
                <w:rFonts w:eastAsiaTheme="majorEastAsia" w:cstheme="minorHAnsi"/>
                <w:bCs/>
                <w:color w:val="000000" w:themeColor="text1"/>
              </w:rPr>
              <w:t>5</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rPr>
                <w:rFonts w:eastAsiaTheme="majorEastAsia" w:cstheme="minorHAnsi"/>
                <w:bCs/>
                <w:color w:val="000000" w:themeColor="text1"/>
              </w:rPr>
            </w:pPr>
            <w:r>
              <w:rPr>
                <w:rFonts w:cstheme="minorHAnsi"/>
                <w:sz w:val="20"/>
                <w:szCs w:val="20"/>
                <w:lang w:val="es-ES_tradnl"/>
              </w:rPr>
              <w:t>Cumplimiento totalmente satisfactorio, tanto en el diseño, aplicación e incluso en sus logros, con evaluaciones documentadas. Existen datos o documentación completa y de calidad, relativa al indicador.</w:t>
            </w:r>
          </w:p>
        </w:tc>
      </w:tr>
    </w:tbl>
    <w:p w:rsidR="0088318E" w:rsidRDefault="0088318E" w:rsidP="0088318E">
      <w:pPr>
        <w:spacing w:after="0" w:line="240" w:lineRule="auto"/>
        <w:jc w:val="both"/>
        <w:rPr>
          <w:rFonts w:eastAsiaTheme="majorEastAsia" w:cstheme="minorHAnsi"/>
          <w:b/>
          <w:bCs/>
          <w:color w:val="000000" w:themeColor="text1"/>
          <w:sz w:val="24"/>
          <w:szCs w:val="24"/>
        </w:rPr>
      </w:pPr>
    </w:p>
    <w:p w:rsidR="0088318E" w:rsidRPr="00BE6390" w:rsidRDefault="0088318E" w:rsidP="0088318E">
      <w:pPr>
        <w:spacing w:after="0" w:line="240" w:lineRule="auto"/>
        <w:ind w:left="720"/>
        <w:jc w:val="both"/>
        <w:rPr>
          <w:rFonts w:eastAsiaTheme="majorEastAsia" w:cstheme="minorHAnsi"/>
          <w:b/>
          <w:bCs/>
          <w:color w:val="000000" w:themeColor="text1"/>
        </w:rPr>
      </w:pPr>
      <w:r w:rsidRPr="00BE6390">
        <w:rPr>
          <w:rFonts w:eastAsiaTheme="majorEastAsia" w:cstheme="minorHAnsi"/>
          <w:b/>
          <w:bCs/>
          <w:color w:val="000000" w:themeColor="text1"/>
        </w:rPr>
        <w:t xml:space="preserve">Ámbito: </w:t>
      </w:r>
    </w:p>
    <w:tbl>
      <w:tblPr>
        <w:tblStyle w:val="Tablaconcuadrcula"/>
        <w:tblW w:w="4445" w:type="pct"/>
        <w:tblLook w:val="04A0" w:firstRow="1" w:lastRow="0" w:firstColumn="1" w:lastColumn="0" w:noHBand="0" w:noVBand="1"/>
      </w:tblPr>
      <w:tblGrid>
        <w:gridCol w:w="8847"/>
        <w:gridCol w:w="355"/>
        <w:gridCol w:w="355"/>
        <w:gridCol w:w="358"/>
        <w:gridCol w:w="358"/>
        <w:gridCol w:w="358"/>
        <w:gridCol w:w="922"/>
      </w:tblGrid>
      <w:tr w:rsidR="0088318E" w:rsidRPr="00BE6390" w:rsidTr="0088318E">
        <w:trPr>
          <w:trHeight w:val="41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 xml:space="preserve">INDICADORES </w:t>
            </w: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1</w:t>
            </w: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2</w:t>
            </w: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3</w:t>
            </w: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4</w:t>
            </w: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5</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BE6390" w:rsidRDefault="0088318E">
            <w:pPr>
              <w:spacing w:after="0" w:line="240" w:lineRule="auto"/>
              <w:jc w:val="both"/>
              <w:rPr>
                <w:b/>
                <w:lang w:val="es-ES"/>
              </w:rPr>
            </w:pPr>
            <w:r w:rsidRPr="00BE6390">
              <w:rPr>
                <w:b/>
                <w:lang w:val="es-ES"/>
              </w:rPr>
              <w:t>Puntaje</w:t>
            </w:r>
          </w:p>
        </w:tc>
      </w:tr>
      <w:tr w:rsidR="0088318E" w:rsidTr="0088318E">
        <w:trPr>
          <w:trHeight w:val="30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Pr="0088318E" w:rsidRDefault="0088318E" w:rsidP="0088318E">
            <w:pPr>
              <w:pStyle w:val="Prrafodelista"/>
              <w:numPr>
                <w:ilvl w:val="0"/>
                <w:numId w:val="27"/>
              </w:numPr>
              <w:spacing w:after="0" w:line="240" w:lineRule="auto"/>
              <w:jc w:val="both"/>
              <w:rPr>
                <w:rFonts w:eastAsiaTheme="majorEastAsia" w:cstheme="minorHAnsi"/>
                <w:bCs/>
                <w:color w:val="000000" w:themeColor="text1"/>
                <w:sz w:val="20"/>
                <w:szCs w:val="20"/>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3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r>
      <w:tr w:rsidR="0088318E" w:rsidTr="0088318E">
        <w:trPr>
          <w:trHeight w:val="30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pStyle w:val="Prrafodelista"/>
              <w:numPr>
                <w:ilvl w:val="0"/>
                <w:numId w:val="27"/>
              </w:numPr>
              <w:spacing w:after="0" w:line="240" w:lineRule="auto"/>
              <w:jc w:val="both"/>
              <w:rPr>
                <w:rFonts w:eastAsiaTheme="majorEastAsia" w:cstheme="minorHAnsi"/>
                <w:bCs/>
                <w:color w:val="000000" w:themeColor="text1"/>
                <w:sz w:val="18"/>
                <w:szCs w:val="18"/>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18E" w:rsidRDefault="0088318E">
            <w:pPr>
              <w:spacing w:after="0" w:line="240" w:lineRule="auto"/>
              <w:rPr>
                <w:b/>
                <w:lang w:val="es-ES"/>
              </w:rPr>
            </w:pPr>
          </w:p>
        </w:tc>
      </w:tr>
      <w:tr w:rsidR="0088318E" w:rsidTr="0088318E">
        <w:trPr>
          <w:trHeight w:val="30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pStyle w:val="Prrafodelista"/>
              <w:numPr>
                <w:ilvl w:val="0"/>
                <w:numId w:val="27"/>
              </w:numPr>
              <w:spacing w:after="0" w:line="240" w:lineRule="auto"/>
              <w:jc w:val="both"/>
              <w:rPr>
                <w:rFonts w:eastAsiaTheme="majorEastAsia" w:cstheme="minorHAnsi"/>
                <w:bCs/>
                <w:color w:val="000000" w:themeColor="text1"/>
                <w:sz w:val="18"/>
                <w:szCs w:val="18"/>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18E" w:rsidRDefault="0088318E">
            <w:pPr>
              <w:spacing w:after="0" w:line="240" w:lineRule="auto"/>
              <w:rPr>
                <w:b/>
                <w:lang w:val="es-ES"/>
              </w:rPr>
            </w:pPr>
          </w:p>
        </w:tc>
      </w:tr>
      <w:tr w:rsidR="0088318E" w:rsidTr="0088318E">
        <w:trPr>
          <w:trHeight w:val="30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pStyle w:val="Prrafodelista"/>
              <w:numPr>
                <w:ilvl w:val="0"/>
                <w:numId w:val="27"/>
              </w:numPr>
              <w:spacing w:after="0" w:line="240" w:lineRule="auto"/>
              <w:jc w:val="both"/>
              <w:rPr>
                <w:rFonts w:eastAsiaTheme="majorEastAsia" w:cstheme="minorHAnsi"/>
                <w:bCs/>
                <w:color w:val="000000" w:themeColor="text1"/>
                <w:sz w:val="18"/>
                <w:szCs w:val="18"/>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18E" w:rsidRDefault="0088318E">
            <w:pPr>
              <w:spacing w:after="0" w:line="240" w:lineRule="auto"/>
              <w:rPr>
                <w:b/>
                <w:lang w:val="es-ES"/>
              </w:rPr>
            </w:pPr>
          </w:p>
        </w:tc>
      </w:tr>
      <w:tr w:rsidR="0088318E" w:rsidTr="0088318E">
        <w:trPr>
          <w:trHeight w:val="30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pStyle w:val="Prrafodelista"/>
              <w:numPr>
                <w:ilvl w:val="0"/>
                <w:numId w:val="27"/>
              </w:numPr>
              <w:spacing w:after="0" w:line="240" w:lineRule="auto"/>
              <w:jc w:val="both"/>
              <w:rPr>
                <w:sz w:val="20"/>
                <w:szCs w:val="20"/>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18E" w:rsidRDefault="0088318E">
            <w:pPr>
              <w:spacing w:after="0" w:line="240" w:lineRule="auto"/>
              <w:rPr>
                <w:b/>
                <w:lang w:val="es-ES"/>
              </w:rPr>
            </w:pPr>
          </w:p>
        </w:tc>
      </w:tr>
      <w:tr w:rsidR="0088318E" w:rsidTr="0088318E">
        <w:trPr>
          <w:trHeight w:val="304"/>
        </w:trPr>
        <w:tc>
          <w:tcPr>
            <w:tcW w:w="38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rsidP="0088318E">
            <w:pPr>
              <w:pStyle w:val="Prrafodelista"/>
              <w:numPr>
                <w:ilvl w:val="0"/>
                <w:numId w:val="27"/>
              </w:numPr>
              <w:spacing w:after="0" w:line="240" w:lineRule="auto"/>
              <w:jc w:val="both"/>
              <w:rPr>
                <w:rFonts w:eastAsiaTheme="majorEastAsia" w:cstheme="minorHAnsi"/>
                <w:bCs/>
                <w:color w:val="000000" w:themeColor="text1"/>
                <w:sz w:val="18"/>
                <w:szCs w:val="18"/>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18E" w:rsidRDefault="0088318E">
            <w:pPr>
              <w:spacing w:after="0" w:line="240" w:lineRule="auto"/>
              <w:jc w:val="both"/>
              <w:rPr>
                <w:b/>
                <w:lang w:val="es-E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18E" w:rsidRDefault="0088318E">
            <w:pPr>
              <w:spacing w:after="0" w:line="240" w:lineRule="auto"/>
              <w:rPr>
                <w:b/>
                <w:lang w:val="es-ES"/>
              </w:rPr>
            </w:pPr>
          </w:p>
        </w:tc>
      </w:tr>
    </w:tbl>
    <w:p w:rsidR="0088318E" w:rsidRDefault="0088318E" w:rsidP="0088318E">
      <w:pPr>
        <w:spacing w:after="0" w:line="240" w:lineRule="auto"/>
      </w:pPr>
    </w:p>
    <w:tbl>
      <w:tblPr>
        <w:tblStyle w:val="Tablaconcuadrcula"/>
        <w:tblW w:w="4034" w:type="pct"/>
        <w:tblLook w:val="04A0" w:firstRow="1" w:lastRow="0" w:firstColumn="1" w:lastColumn="0" w:noHBand="0" w:noVBand="1"/>
      </w:tblPr>
      <w:tblGrid>
        <w:gridCol w:w="8885"/>
        <w:gridCol w:w="1600"/>
      </w:tblGrid>
      <w:tr w:rsidR="0088318E" w:rsidTr="00F908C0">
        <w:tc>
          <w:tcPr>
            <w:tcW w:w="4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rPr>
                <w:rFonts w:eastAsiaTheme="majorEastAsia" w:cstheme="minorHAnsi"/>
                <w:b/>
                <w:bCs/>
                <w:color w:val="000000" w:themeColor="text1"/>
              </w:rPr>
            </w:pPr>
            <w:r>
              <w:rPr>
                <w:rFonts w:eastAsiaTheme="majorEastAsia" w:cstheme="minorHAnsi"/>
                <w:b/>
                <w:bCs/>
                <w:color w:val="000000" w:themeColor="text1"/>
              </w:rPr>
              <w:t>AUTOEVAL</w:t>
            </w:r>
            <w:r w:rsidR="00C87BA1">
              <w:rPr>
                <w:rFonts w:eastAsiaTheme="majorEastAsia" w:cstheme="minorHAnsi"/>
                <w:b/>
                <w:bCs/>
                <w:color w:val="000000" w:themeColor="text1"/>
              </w:rPr>
              <w:t xml:space="preserve">UACION INDICADORES </w:t>
            </w:r>
            <w:r>
              <w:rPr>
                <w:rFonts w:eastAsiaTheme="majorEastAsia" w:cstheme="minorHAnsi"/>
                <w:b/>
                <w:bCs/>
                <w:color w:val="000000" w:themeColor="text1"/>
              </w:rPr>
              <w:t xml:space="preserve"> (Sumar el puntaje total y dividirlo por el número de indicadores)</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18E" w:rsidRDefault="0088318E">
            <w:pPr>
              <w:spacing w:after="0" w:line="240" w:lineRule="auto"/>
              <w:rPr>
                <w:rFonts w:eastAsiaTheme="majorEastAsia" w:cstheme="minorHAnsi"/>
                <w:b/>
                <w:bCs/>
                <w:color w:val="000000" w:themeColor="text1"/>
              </w:rPr>
            </w:pPr>
          </w:p>
        </w:tc>
      </w:tr>
    </w:tbl>
    <w:p w:rsidR="0088318E" w:rsidRDefault="0088318E" w:rsidP="0088318E">
      <w:pPr>
        <w:spacing w:after="0" w:line="240" w:lineRule="auto"/>
      </w:pPr>
    </w:p>
    <w:tbl>
      <w:tblPr>
        <w:tblStyle w:val="Tablaconcuadrcula"/>
        <w:tblW w:w="4034" w:type="pct"/>
        <w:tblLook w:val="04A0" w:firstRow="1" w:lastRow="0" w:firstColumn="1" w:lastColumn="0" w:noHBand="0" w:noVBand="1"/>
      </w:tblPr>
      <w:tblGrid>
        <w:gridCol w:w="8927"/>
        <w:gridCol w:w="1558"/>
      </w:tblGrid>
      <w:tr w:rsidR="00C87BA1" w:rsidTr="00F908C0">
        <w:tc>
          <w:tcPr>
            <w:tcW w:w="42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BA1" w:rsidRDefault="00C87BA1" w:rsidP="004F7A36">
            <w:pPr>
              <w:spacing w:after="0" w:line="240" w:lineRule="auto"/>
              <w:rPr>
                <w:rFonts w:eastAsiaTheme="majorEastAsia" w:cstheme="minorHAnsi"/>
                <w:b/>
                <w:bCs/>
                <w:color w:val="000000" w:themeColor="text1"/>
              </w:rPr>
            </w:pPr>
            <w:r>
              <w:rPr>
                <w:rFonts w:eastAsiaTheme="majorEastAsia" w:cstheme="minorHAnsi"/>
                <w:b/>
                <w:bCs/>
                <w:color w:val="000000" w:themeColor="text1"/>
              </w:rPr>
              <w:t>AUTOEVALUACION DEL AMBITO EN SU CONJUNTO  (Sumar el puntaje total y dividirlo por el número total de indicadores)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BA1" w:rsidRDefault="00C87BA1" w:rsidP="004F7A36">
            <w:pPr>
              <w:spacing w:after="0" w:line="240" w:lineRule="auto"/>
              <w:rPr>
                <w:rFonts w:eastAsiaTheme="majorEastAsia" w:cstheme="minorHAnsi"/>
                <w:b/>
                <w:bCs/>
                <w:color w:val="000000" w:themeColor="text1"/>
              </w:rPr>
            </w:pPr>
          </w:p>
        </w:tc>
      </w:tr>
    </w:tbl>
    <w:p w:rsidR="00C87BA1" w:rsidRDefault="00C87BA1" w:rsidP="00C87BA1">
      <w:pPr>
        <w:spacing w:after="0" w:line="240" w:lineRule="auto"/>
        <w:rPr>
          <w:rFonts w:eastAsiaTheme="majorEastAsia" w:cstheme="minorHAnsi"/>
          <w:b/>
          <w:bCs/>
          <w:color w:val="000000" w:themeColor="text1"/>
        </w:rPr>
      </w:pPr>
    </w:p>
    <w:tbl>
      <w:tblPr>
        <w:tblStyle w:val="Tablaconcuadrcula"/>
        <w:tblW w:w="0" w:type="auto"/>
        <w:tblLook w:val="04A0" w:firstRow="1" w:lastRow="0" w:firstColumn="1" w:lastColumn="0" w:noHBand="0" w:noVBand="1"/>
      </w:tblPr>
      <w:tblGrid>
        <w:gridCol w:w="12996"/>
      </w:tblGrid>
      <w:tr w:rsidR="00C87BA1" w:rsidTr="004F7A36">
        <w:tc>
          <w:tcPr>
            <w:tcW w:w="13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BA1" w:rsidRDefault="00C87BA1" w:rsidP="0024346A">
            <w:pPr>
              <w:spacing w:after="0" w:line="240" w:lineRule="auto"/>
              <w:rPr>
                <w:rFonts w:eastAsiaTheme="majorEastAsia" w:cstheme="minorHAnsi"/>
                <w:b/>
                <w:bCs/>
                <w:color w:val="000000" w:themeColor="text1"/>
              </w:rPr>
            </w:pPr>
            <w:r>
              <w:rPr>
                <w:rFonts w:eastAsiaTheme="majorEastAsia" w:cstheme="minorHAnsi"/>
                <w:b/>
                <w:bCs/>
                <w:color w:val="000000" w:themeColor="text1"/>
              </w:rPr>
              <w:t xml:space="preserve">OBSERVACIONES SOBRE AUTOEVALUACIÓN DEL AMBITO </w:t>
            </w:r>
          </w:p>
        </w:tc>
      </w:tr>
      <w:tr w:rsidR="00C87BA1" w:rsidTr="004F7A36">
        <w:tc>
          <w:tcPr>
            <w:tcW w:w="13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BA1" w:rsidRDefault="00C87BA1" w:rsidP="004F7A36">
            <w:pPr>
              <w:spacing w:after="0" w:line="240" w:lineRule="auto"/>
              <w:rPr>
                <w:rFonts w:eastAsiaTheme="majorEastAsia" w:cstheme="minorHAnsi"/>
                <w:b/>
                <w:bCs/>
                <w:color w:val="000000" w:themeColor="text1"/>
              </w:rPr>
            </w:pPr>
          </w:p>
          <w:p w:rsidR="00EE13B4" w:rsidRDefault="00EE13B4" w:rsidP="004F7A36">
            <w:pPr>
              <w:spacing w:after="0" w:line="240" w:lineRule="auto"/>
              <w:rPr>
                <w:rFonts w:eastAsiaTheme="majorEastAsia" w:cstheme="minorHAnsi"/>
                <w:b/>
                <w:bCs/>
                <w:color w:val="000000" w:themeColor="text1"/>
              </w:rPr>
            </w:pPr>
          </w:p>
          <w:p w:rsidR="00EE13B4" w:rsidRDefault="00EE13B4"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p w:rsidR="00C87BA1" w:rsidRDefault="00C87BA1" w:rsidP="004F7A36">
            <w:pPr>
              <w:spacing w:after="0" w:line="240" w:lineRule="auto"/>
              <w:rPr>
                <w:rFonts w:eastAsiaTheme="majorEastAsia" w:cstheme="minorHAnsi"/>
                <w:b/>
                <w:bCs/>
                <w:color w:val="000000" w:themeColor="text1"/>
              </w:rPr>
            </w:pPr>
          </w:p>
        </w:tc>
      </w:tr>
    </w:tbl>
    <w:p w:rsidR="00C87BA1" w:rsidRDefault="00C87BA1" w:rsidP="0088318E">
      <w:pPr>
        <w:spacing w:after="0" w:line="240" w:lineRule="auto"/>
      </w:pPr>
    </w:p>
    <w:p w:rsidR="00981089" w:rsidRDefault="00981089" w:rsidP="0088318E">
      <w:pPr>
        <w:spacing w:after="0" w:line="240" w:lineRule="auto"/>
      </w:pPr>
    </w:p>
    <w:p w:rsidR="00981089" w:rsidRDefault="00981089" w:rsidP="0088318E">
      <w:pPr>
        <w:spacing w:after="0" w:line="240" w:lineRule="auto"/>
      </w:pPr>
    </w:p>
    <w:p w:rsidR="00C87BA1" w:rsidRDefault="00C87BA1" w:rsidP="0088318E">
      <w:pPr>
        <w:spacing w:after="0" w:line="240" w:lineRule="auto"/>
      </w:pPr>
    </w:p>
    <w:p w:rsidR="00C87BA1" w:rsidRPr="00BE6390" w:rsidRDefault="00F908C0" w:rsidP="0088318E">
      <w:pPr>
        <w:spacing w:after="0" w:line="240" w:lineRule="auto"/>
        <w:rPr>
          <w:b/>
        </w:rPr>
      </w:pPr>
      <w:r w:rsidRPr="00BE6390">
        <w:rPr>
          <w:b/>
        </w:rPr>
        <w:t>ANEXO 2: Proceso de selección simplificado.</w:t>
      </w:r>
    </w:p>
    <w:p w:rsidR="00F908C0" w:rsidRPr="00BE6390" w:rsidRDefault="00F908C0" w:rsidP="0088318E">
      <w:pPr>
        <w:spacing w:after="0" w:line="240" w:lineRule="auto"/>
        <w:rPr>
          <w:b/>
        </w:rPr>
      </w:pPr>
    </w:p>
    <w:p w:rsidR="00F908C0" w:rsidRPr="00BE6390" w:rsidRDefault="00F908C0" w:rsidP="0088318E">
      <w:pPr>
        <w:spacing w:after="0" w:line="240" w:lineRule="auto"/>
        <w:rPr>
          <w:b/>
        </w:rPr>
      </w:pPr>
    </w:p>
    <w:p w:rsidR="00F908C0" w:rsidRPr="00BE6390" w:rsidRDefault="00F908C0" w:rsidP="00F908C0">
      <w:pPr>
        <w:spacing w:after="0" w:line="240" w:lineRule="auto"/>
        <w:jc w:val="center"/>
        <w:rPr>
          <w:b/>
          <w:u w:val="single"/>
          <w:lang w:val="es-ES"/>
        </w:rPr>
      </w:pPr>
      <w:r w:rsidRPr="00BE6390">
        <w:rPr>
          <w:b/>
          <w:u w:val="single"/>
          <w:lang w:val="es-ES"/>
        </w:rPr>
        <w:t>PAUTA PARA SELECCIÓN DE INDICADORES</w:t>
      </w:r>
    </w:p>
    <w:p w:rsidR="00F908C0" w:rsidRPr="00F908C0" w:rsidRDefault="00F908C0" w:rsidP="00F908C0">
      <w:pPr>
        <w:spacing w:after="0" w:line="240" w:lineRule="auto"/>
        <w:rPr>
          <w:b/>
          <w:u w:val="single"/>
          <w:lang w:val="es-ES"/>
        </w:rPr>
      </w:pPr>
    </w:p>
    <w:tbl>
      <w:tblPr>
        <w:tblStyle w:val="Tablaconcuadrcula"/>
        <w:tblW w:w="9498" w:type="dxa"/>
        <w:tblInd w:w="-34" w:type="dxa"/>
        <w:tblLayout w:type="fixed"/>
        <w:tblLook w:val="04A0" w:firstRow="1" w:lastRow="0" w:firstColumn="1" w:lastColumn="0" w:noHBand="0" w:noVBand="1"/>
      </w:tblPr>
      <w:tblGrid>
        <w:gridCol w:w="568"/>
        <w:gridCol w:w="567"/>
        <w:gridCol w:w="567"/>
        <w:gridCol w:w="567"/>
        <w:gridCol w:w="568"/>
        <w:gridCol w:w="6094"/>
        <w:gridCol w:w="567"/>
      </w:tblGrid>
      <w:tr w:rsidR="00F908C0" w:rsidRPr="00F908C0" w:rsidTr="00F908C0">
        <w:trPr>
          <w:cantSplit/>
          <w:trHeight w:val="568"/>
        </w:trPr>
        <w:tc>
          <w:tcPr>
            <w:tcW w:w="568" w:type="dxa"/>
            <w:tcBorders>
              <w:top w:val="nil"/>
              <w:left w:val="nil"/>
              <w:right w:val="single" w:sz="12" w:space="0" w:color="000000" w:themeColor="text1"/>
            </w:tcBorders>
          </w:tcPr>
          <w:p w:rsidR="00F908C0" w:rsidRPr="00F908C0" w:rsidRDefault="00F908C0" w:rsidP="00F908C0">
            <w:pPr>
              <w:spacing w:after="0" w:line="240" w:lineRule="auto"/>
              <w:rPr>
                <w:b/>
                <w:lang w:val="es-ES"/>
              </w:rPr>
            </w:pPr>
          </w:p>
        </w:tc>
        <w:tc>
          <w:tcPr>
            <w:tcW w:w="170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BE6390" w:rsidRDefault="00F908C0" w:rsidP="00F908C0">
            <w:pPr>
              <w:spacing w:after="0" w:line="240" w:lineRule="auto"/>
              <w:rPr>
                <w:b/>
                <w:lang w:val="es-ES"/>
              </w:rPr>
            </w:pPr>
            <w:r w:rsidRPr="00BE6390">
              <w:rPr>
                <w:b/>
                <w:lang w:val="en-US"/>
              </w:rPr>
              <w:t>CRITERIO</w:t>
            </w:r>
          </w:p>
        </w:tc>
        <w:tc>
          <w:tcPr>
            <w:tcW w:w="7229" w:type="dxa"/>
            <w:gridSpan w:val="3"/>
            <w:tcBorders>
              <w:bottom w:val="single" w:sz="4" w:space="0" w:color="000000" w:themeColor="text1"/>
            </w:tcBorders>
          </w:tcPr>
          <w:p w:rsidR="00F908C0" w:rsidRPr="00BE6390" w:rsidRDefault="00F908C0" w:rsidP="00F908C0">
            <w:pPr>
              <w:spacing w:after="0" w:line="240" w:lineRule="auto"/>
              <w:rPr>
                <w:b/>
                <w:lang w:val="es-ES"/>
              </w:rPr>
            </w:pPr>
            <w:r w:rsidRPr="00BE6390">
              <w:rPr>
                <w:b/>
                <w:lang w:val="es-ES"/>
              </w:rPr>
              <w:t>ELECCION</w:t>
            </w:r>
          </w:p>
        </w:tc>
      </w:tr>
      <w:tr w:rsidR="00F908C0" w:rsidRPr="00F908C0" w:rsidTr="003D29A5">
        <w:trPr>
          <w:cantSplit/>
          <w:trHeight w:val="1193"/>
        </w:trPr>
        <w:tc>
          <w:tcPr>
            <w:tcW w:w="568" w:type="dxa"/>
            <w:tcBorders>
              <w:bottom w:val="single" w:sz="4" w:space="0" w:color="000000" w:themeColor="text1"/>
              <w:right w:val="single" w:sz="12" w:space="0" w:color="000000" w:themeColor="text1"/>
            </w:tcBorders>
          </w:tcPr>
          <w:p w:rsidR="00F908C0" w:rsidRPr="00F908C0" w:rsidRDefault="00F908C0" w:rsidP="00F908C0">
            <w:pPr>
              <w:spacing w:after="0" w:line="240" w:lineRule="auto"/>
              <w:rPr>
                <w:b/>
                <w:lang w:val="es-ES"/>
              </w:rPr>
            </w:pPr>
            <w:r w:rsidRPr="00F908C0">
              <w:rPr>
                <w:b/>
                <w:lang w:val="es-ES"/>
              </w:rPr>
              <w:t xml:space="preserve">N° </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tbRl"/>
          </w:tcPr>
          <w:p w:rsidR="00F908C0" w:rsidRPr="00BE6390" w:rsidRDefault="00F908C0" w:rsidP="00F908C0">
            <w:pPr>
              <w:spacing w:after="0" w:line="240" w:lineRule="auto"/>
              <w:rPr>
                <w:b/>
                <w:lang w:val="es-ES"/>
              </w:rPr>
            </w:pPr>
            <w:r w:rsidRPr="00BE6390">
              <w:rPr>
                <w:b/>
                <w:lang w:val="es-ES"/>
              </w:rPr>
              <w:t>Valido</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tbRl"/>
          </w:tcPr>
          <w:p w:rsidR="00F908C0" w:rsidRPr="00BE6390" w:rsidRDefault="00F908C0" w:rsidP="00F908C0">
            <w:pPr>
              <w:spacing w:after="0" w:line="240" w:lineRule="auto"/>
              <w:rPr>
                <w:b/>
                <w:lang w:val="es-ES"/>
              </w:rPr>
            </w:pPr>
            <w:r w:rsidRPr="00BE6390">
              <w:rPr>
                <w:b/>
                <w:lang w:val="es-ES"/>
              </w:rPr>
              <w:t>Confiable</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tbRl"/>
          </w:tcPr>
          <w:p w:rsidR="00F908C0" w:rsidRPr="00BE6390" w:rsidRDefault="00F908C0" w:rsidP="00F908C0">
            <w:pPr>
              <w:spacing w:after="0" w:line="240" w:lineRule="auto"/>
              <w:rPr>
                <w:b/>
                <w:lang w:val="es-ES"/>
              </w:rPr>
            </w:pPr>
            <w:r w:rsidRPr="00BE6390">
              <w:rPr>
                <w:b/>
                <w:lang w:val="es-ES"/>
              </w:rPr>
              <w:t xml:space="preserve">Factible </w:t>
            </w:r>
          </w:p>
        </w:tc>
        <w:tc>
          <w:tcPr>
            <w:tcW w:w="568" w:type="dxa"/>
            <w:tcBorders>
              <w:bottom w:val="single" w:sz="4" w:space="0" w:color="000000" w:themeColor="text1"/>
            </w:tcBorders>
          </w:tcPr>
          <w:p w:rsidR="00F908C0" w:rsidRPr="00BE6390" w:rsidRDefault="00F908C0" w:rsidP="00F908C0">
            <w:pPr>
              <w:spacing w:after="0" w:line="240" w:lineRule="auto"/>
              <w:rPr>
                <w:b/>
                <w:lang w:val="es-ES"/>
              </w:rPr>
            </w:pPr>
            <w:r w:rsidRPr="00BE6390">
              <w:rPr>
                <w:b/>
                <w:lang w:val="es-ES"/>
              </w:rPr>
              <w:t xml:space="preserve">Si </w:t>
            </w:r>
          </w:p>
        </w:tc>
        <w:tc>
          <w:tcPr>
            <w:tcW w:w="6094" w:type="dxa"/>
            <w:tcBorders>
              <w:bottom w:val="single" w:sz="4" w:space="0" w:color="000000" w:themeColor="text1"/>
            </w:tcBorders>
          </w:tcPr>
          <w:p w:rsidR="00F908C0" w:rsidRPr="00BE6390" w:rsidRDefault="00F908C0" w:rsidP="00F908C0">
            <w:pPr>
              <w:spacing w:after="0" w:line="240" w:lineRule="auto"/>
              <w:rPr>
                <w:b/>
                <w:lang w:val="es-ES"/>
              </w:rPr>
            </w:pPr>
            <w:r w:rsidRPr="00BE6390">
              <w:rPr>
                <w:b/>
                <w:lang w:val="es-ES"/>
              </w:rPr>
              <w:t xml:space="preserve">SI, CON OBSERVACIONES: </w:t>
            </w:r>
          </w:p>
        </w:tc>
        <w:tc>
          <w:tcPr>
            <w:tcW w:w="567" w:type="dxa"/>
            <w:tcBorders>
              <w:bottom w:val="single" w:sz="4" w:space="0" w:color="000000" w:themeColor="text1"/>
            </w:tcBorders>
          </w:tcPr>
          <w:p w:rsidR="00F908C0" w:rsidRPr="00BE6390" w:rsidRDefault="00F908C0" w:rsidP="00F908C0">
            <w:pPr>
              <w:spacing w:after="0" w:line="240" w:lineRule="auto"/>
              <w:rPr>
                <w:b/>
                <w:lang w:val="es-ES"/>
              </w:rPr>
            </w:pPr>
            <w:r w:rsidRPr="00BE6390">
              <w:rPr>
                <w:b/>
                <w:lang w:val="es-ES"/>
              </w:rPr>
              <w:t>NO</w:t>
            </w: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bC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bC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bC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r w:rsidR="00F908C0" w:rsidRPr="00F908C0" w:rsidTr="003D29A5">
        <w:trPr>
          <w:trHeight w:val="304"/>
        </w:trPr>
        <w:tc>
          <w:tcPr>
            <w:tcW w:w="568" w:type="dxa"/>
            <w:tcBorders>
              <w:right w:val="single" w:sz="12" w:space="0" w:color="000000" w:themeColor="text1"/>
            </w:tcBorders>
          </w:tcPr>
          <w:p w:rsidR="00F908C0" w:rsidRPr="00F908C0" w:rsidRDefault="00F908C0" w:rsidP="00F908C0">
            <w:pPr>
              <w:spacing w:after="0" w:line="240" w:lineRule="auto"/>
              <w:rPr>
                <w:b/>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908C0" w:rsidRPr="00F908C0" w:rsidRDefault="00F908C0" w:rsidP="00F908C0">
            <w:pPr>
              <w:spacing w:after="0" w:line="240" w:lineRule="auto"/>
              <w:rPr>
                <w:b/>
                <w:lang w:val="es-ES"/>
              </w:rPr>
            </w:pPr>
          </w:p>
        </w:tc>
        <w:tc>
          <w:tcPr>
            <w:tcW w:w="568" w:type="dxa"/>
          </w:tcPr>
          <w:p w:rsidR="00F908C0" w:rsidRPr="00F908C0" w:rsidRDefault="00F908C0" w:rsidP="00F908C0">
            <w:pPr>
              <w:spacing w:after="0" w:line="240" w:lineRule="auto"/>
              <w:rPr>
                <w:b/>
                <w:lang w:val="es-ES"/>
              </w:rPr>
            </w:pPr>
          </w:p>
        </w:tc>
        <w:tc>
          <w:tcPr>
            <w:tcW w:w="6094" w:type="dxa"/>
          </w:tcPr>
          <w:p w:rsidR="00F908C0" w:rsidRPr="00F908C0" w:rsidRDefault="00F908C0" w:rsidP="00F908C0">
            <w:pPr>
              <w:spacing w:after="0" w:line="240" w:lineRule="auto"/>
              <w:rPr>
                <w:b/>
                <w:lang w:val="es-ES"/>
              </w:rPr>
            </w:pPr>
          </w:p>
        </w:tc>
        <w:tc>
          <w:tcPr>
            <w:tcW w:w="567" w:type="dxa"/>
          </w:tcPr>
          <w:p w:rsidR="00F908C0" w:rsidRPr="00F908C0" w:rsidRDefault="00F908C0" w:rsidP="00F908C0">
            <w:pPr>
              <w:spacing w:after="0" w:line="240" w:lineRule="auto"/>
              <w:rPr>
                <w:b/>
                <w:lang w:val="es-ES"/>
              </w:rPr>
            </w:pPr>
          </w:p>
        </w:tc>
      </w:tr>
    </w:tbl>
    <w:p w:rsidR="00F908C0" w:rsidRPr="00F908C0" w:rsidRDefault="00F908C0" w:rsidP="00F908C0">
      <w:pPr>
        <w:spacing w:after="0" w:line="240" w:lineRule="auto"/>
        <w:rPr>
          <w:b/>
        </w:rPr>
      </w:pPr>
    </w:p>
    <w:p w:rsidR="00F908C0" w:rsidRDefault="00F908C0" w:rsidP="0088318E">
      <w:pPr>
        <w:spacing w:after="0" w:line="240" w:lineRule="auto"/>
        <w:rPr>
          <w:b/>
        </w:rPr>
      </w:pPr>
    </w:p>
    <w:p w:rsidR="00F908C0" w:rsidRPr="00F908C0" w:rsidRDefault="00F908C0" w:rsidP="0088318E">
      <w:pPr>
        <w:spacing w:after="0" w:line="240" w:lineRule="auto"/>
        <w:rPr>
          <w:b/>
        </w:rPr>
      </w:pPr>
      <w:r>
        <w:rPr>
          <w:b/>
        </w:rPr>
        <w:t xml:space="preserve">Instrucciones: </w:t>
      </w:r>
    </w:p>
    <w:p w:rsidR="00C87BA1" w:rsidRDefault="00C87BA1" w:rsidP="0088318E">
      <w:pPr>
        <w:spacing w:after="0" w:line="240" w:lineRule="auto"/>
        <w:rPr>
          <w:b/>
        </w:rPr>
      </w:pPr>
    </w:p>
    <w:p w:rsidR="003D29A5" w:rsidRDefault="003D29A5" w:rsidP="003D29A5">
      <w:pPr>
        <w:spacing w:after="0" w:line="240" w:lineRule="auto"/>
      </w:pPr>
      <w:r w:rsidRPr="003D29A5">
        <w:t xml:space="preserve">Ingrese el número del indicador que desea evaluar e indique </w:t>
      </w:r>
      <w:r w:rsidR="00232D0B">
        <w:t xml:space="preserve">con una cruz (x) </w:t>
      </w:r>
      <w:r w:rsidRPr="003D29A5">
        <w:t>en la plant</w:t>
      </w:r>
      <w:r>
        <w:t>illa si el indicador le parece:</w:t>
      </w:r>
    </w:p>
    <w:p w:rsidR="003D29A5" w:rsidRDefault="003D29A5" w:rsidP="00232D0B">
      <w:pPr>
        <w:pStyle w:val="Prrafodelista"/>
        <w:numPr>
          <w:ilvl w:val="0"/>
          <w:numId w:val="31"/>
        </w:numPr>
        <w:spacing w:after="0" w:line="240" w:lineRule="auto"/>
        <w:ind w:left="567"/>
      </w:pPr>
      <w:r>
        <w:t>V</w:t>
      </w:r>
      <w:r w:rsidRPr="003D29A5">
        <w:t xml:space="preserve">álido; es decir, </w:t>
      </w:r>
      <w:r>
        <w:t xml:space="preserve">si </w:t>
      </w:r>
      <w:r w:rsidR="00232D0B">
        <w:t xml:space="preserve">le parece que </w:t>
      </w:r>
      <w:r>
        <w:t xml:space="preserve">mide </w:t>
      </w:r>
      <w:r w:rsidRPr="003D29A5">
        <w:t xml:space="preserve">lo que </w:t>
      </w:r>
      <w:r w:rsidR="00232D0B">
        <w:t xml:space="preserve">se </w:t>
      </w:r>
      <w:r w:rsidRPr="003D29A5">
        <w:t>desea medir y no otra cosa</w:t>
      </w:r>
      <w:r>
        <w:t>;</w:t>
      </w:r>
    </w:p>
    <w:p w:rsidR="003D29A5" w:rsidRDefault="003D29A5" w:rsidP="00232D0B">
      <w:pPr>
        <w:pStyle w:val="Prrafodelista"/>
        <w:numPr>
          <w:ilvl w:val="0"/>
          <w:numId w:val="31"/>
        </w:numPr>
        <w:spacing w:after="0" w:line="240" w:lineRule="auto"/>
        <w:ind w:left="567"/>
      </w:pPr>
      <w:r>
        <w:t>C</w:t>
      </w:r>
      <w:r w:rsidRPr="003D29A5">
        <w:t>onfiable</w:t>
      </w:r>
      <w:r>
        <w:t xml:space="preserve">; </w:t>
      </w:r>
      <w:r w:rsidRPr="003D29A5">
        <w:t xml:space="preserve">es decir, </w:t>
      </w:r>
      <w:r>
        <w:t xml:space="preserve">si </w:t>
      </w:r>
      <w:r w:rsidR="00232D0B">
        <w:t xml:space="preserve">al medir </w:t>
      </w:r>
      <w:r w:rsidRPr="003D29A5">
        <w:t>en diferentes circunst</w:t>
      </w:r>
      <w:r>
        <w:t xml:space="preserve">ancias y por distintas personas, </w:t>
      </w:r>
      <w:r w:rsidRPr="003D29A5">
        <w:t>arroja</w:t>
      </w:r>
      <w:r>
        <w:t xml:space="preserve"> el mismo </w:t>
      </w:r>
      <w:r w:rsidRPr="003D29A5">
        <w:t>resultado.</w:t>
      </w:r>
    </w:p>
    <w:p w:rsidR="003D29A5" w:rsidRDefault="003D29A5" w:rsidP="00232D0B">
      <w:pPr>
        <w:pStyle w:val="Prrafodelista"/>
        <w:numPr>
          <w:ilvl w:val="0"/>
          <w:numId w:val="31"/>
        </w:numPr>
        <w:spacing w:after="0" w:line="240" w:lineRule="auto"/>
        <w:ind w:left="567"/>
      </w:pPr>
      <w:r>
        <w:t xml:space="preserve">Factible; </w:t>
      </w:r>
      <w:r w:rsidRPr="003D29A5">
        <w:t xml:space="preserve">es decir, </w:t>
      </w:r>
      <w:r>
        <w:t xml:space="preserve">está disponible o puede </w:t>
      </w:r>
      <w:r w:rsidRPr="003D29A5">
        <w:t>obtenerse y medirse sin incurrir en mayor</w:t>
      </w:r>
      <w:r w:rsidR="00232D0B">
        <w:t>es costes</w:t>
      </w:r>
      <w:r w:rsidRPr="003D29A5">
        <w:t>.</w:t>
      </w:r>
    </w:p>
    <w:p w:rsidR="003D29A5" w:rsidRDefault="003D29A5" w:rsidP="003D29A5">
      <w:pPr>
        <w:pStyle w:val="Prrafodelista"/>
        <w:spacing w:after="0" w:line="240" w:lineRule="auto"/>
      </w:pPr>
    </w:p>
    <w:p w:rsidR="003D29A5" w:rsidRDefault="003D29A5" w:rsidP="003D29A5">
      <w:pPr>
        <w:pStyle w:val="Prrafodelista"/>
        <w:spacing w:after="0" w:line="240" w:lineRule="auto"/>
        <w:ind w:left="0"/>
      </w:pPr>
      <w:r>
        <w:t>A continuación, indique si el indicador le parece seleccionable (Si); seleccionable con observaciones que apunten a su mejora</w:t>
      </w:r>
      <w:r w:rsidR="004C2CC7">
        <w:t xml:space="preserve"> </w:t>
      </w:r>
      <w:r>
        <w:t>(Si, con observaciones) o no le parece seleccionable</w:t>
      </w:r>
      <w:r w:rsidR="00232D0B">
        <w:t xml:space="preserve"> </w:t>
      </w:r>
      <w:r>
        <w:t>(No)</w:t>
      </w:r>
      <w:r w:rsidR="004C2CC7">
        <w:t>.</w:t>
      </w:r>
    </w:p>
    <w:p w:rsidR="00476F08" w:rsidRDefault="00476F08" w:rsidP="003D29A5">
      <w:pPr>
        <w:pStyle w:val="Prrafodelista"/>
        <w:spacing w:after="0" w:line="240" w:lineRule="auto"/>
        <w:ind w:left="0"/>
      </w:pPr>
    </w:p>
    <w:p w:rsidR="00476F08" w:rsidRDefault="00476F08" w:rsidP="003D29A5">
      <w:pPr>
        <w:pStyle w:val="Prrafodelista"/>
        <w:spacing w:after="0" w:line="240" w:lineRule="auto"/>
        <w:ind w:left="0"/>
      </w:pPr>
      <w:r>
        <w:t xml:space="preserve">Este trabajo </w:t>
      </w:r>
      <w:r w:rsidR="00DA58B9">
        <w:t xml:space="preserve">lo </w:t>
      </w:r>
      <w:r>
        <w:t>puede realizar solo o en equipo.</w:t>
      </w:r>
    </w:p>
    <w:sectPr w:rsidR="00476F08" w:rsidSect="005655AA">
      <w:headerReference w:type="default" r:id="rId11"/>
      <w:pgSz w:w="15840" w:h="12240" w:orient="landscape"/>
      <w:pgMar w:top="1701"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9F" w:rsidRDefault="0050039F" w:rsidP="008849BB">
      <w:pPr>
        <w:spacing w:after="0" w:line="240" w:lineRule="auto"/>
      </w:pPr>
      <w:r>
        <w:separator/>
      </w:r>
    </w:p>
  </w:endnote>
  <w:endnote w:type="continuationSeparator" w:id="0">
    <w:p w:rsidR="0050039F" w:rsidRDefault="0050039F" w:rsidP="0088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9F" w:rsidRDefault="0050039F" w:rsidP="008849BB">
      <w:pPr>
        <w:spacing w:after="0" w:line="240" w:lineRule="auto"/>
      </w:pPr>
      <w:r>
        <w:separator/>
      </w:r>
    </w:p>
  </w:footnote>
  <w:footnote w:type="continuationSeparator" w:id="0">
    <w:p w:rsidR="0050039F" w:rsidRDefault="0050039F" w:rsidP="008849BB">
      <w:pPr>
        <w:spacing w:after="0" w:line="240" w:lineRule="auto"/>
      </w:pPr>
      <w:r>
        <w:continuationSeparator/>
      </w:r>
    </w:p>
  </w:footnote>
  <w:footnote w:id="1">
    <w:p w:rsidR="00A7165F" w:rsidRPr="00A76E64" w:rsidRDefault="00A7165F" w:rsidP="00A76E64">
      <w:pPr>
        <w:pStyle w:val="Textonotapie"/>
      </w:pPr>
      <w:r>
        <w:rPr>
          <w:rStyle w:val="Refdenotaalpie"/>
        </w:rPr>
        <w:footnoteRef/>
      </w:r>
      <w:r>
        <w:t xml:space="preserve"> Alcance se utiliza en el sentido que lo usan los estándares de gestión de calidad, vale decir, implica definir y delimitar el campo a abarcar por las orientaciones (o normas) establecidas.</w:t>
      </w:r>
    </w:p>
  </w:footnote>
  <w:footnote w:id="2">
    <w:p w:rsidR="00A7165F" w:rsidRDefault="00A7165F" w:rsidP="000E6D25">
      <w:pPr>
        <w:pStyle w:val="Textonotapie"/>
        <w:jc w:val="both"/>
        <w:rPr>
          <w:sz w:val="18"/>
          <w:szCs w:val="18"/>
        </w:rPr>
      </w:pPr>
      <w:r w:rsidRPr="000D1BFB">
        <w:rPr>
          <w:rStyle w:val="Refdenotaalpie"/>
          <w:sz w:val="18"/>
          <w:szCs w:val="18"/>
        </w:rPr>
        <w:footnoteRef/>
      </w:r>
      <w:r w:rsidRPr="000D1BFB">
        <w:rPr>
          <w:sz w:val="18"/>
          <w:szCs w:val="18"/>
        </w:rPr>
        <w:t xml:space="preserve"> En la realidad se producen diversas situaciones que, aunque afecten a pequeños grupos de niños o niñas, tienen un impacto muy profundo en sus vidas: niños</w:t>
      </w:r>
      <w:r>
        <w:rPr>
          <w:sz w:val="18"/>
          <w:szCs w:val="18"/>
        </w:rPr>
        <w:t>/as</w:t>
      </w:r>
      <w:r w:rsidRPr="000D1BFB">
        <w:rPr>
          <w:sz w:val="18"/>
          <w:szCs w:val="18"/>
        </w:rPr>
        <w:t xml:space="preserve"> que, por la distancia geográfica del centro respecto de donde habita su familia, no logran mantener un contacto con la periodicidad requerida y van viendo en el tiempo cortarse los vínculos; niños/as que son egresados de centros residenciales para ser transferidos a otras residencias en función de que el centro ajuste sus coberturas y</w:t>
      </w:r>
      <w:r>
        <w:rPr>
          <w:sz w:val="18"/>
          <w:szCs w:val="18"/>
        </w:rPr>
        <w:t>/o</w:t>
      </w:r>
      <w:r w:rsidRPr="000D1BFB">
        <w:rPr>
          <w:sz w:val="18"/>
          <w:szCs w:val="18"/>
        </w:rPr>
        <w:t xml:space="preserve"> </w:t>
      </w:r>
      <w:r>
        <w:rPr>
          <w:sz w:val="18"/>
          <w:szCs w:val="18"/>
        </w:rPr>
        <w:t xml:space="preserve">que </w:t>
      </w:r>
      <w:r w:rsidRPr="000D1BFB">
        <w:rPr>
          <w:sz w:val="18"/>
          <w:szCs w:val="18"/>
        </w:rPr>
        <w:t>cumpla con las exigencias de</w:t>
      </w:r>
      <w:r>
        <w:rPr>
          <w:sz w:val="18"/>
          <w:szCs w:val="18"/>
        </w:rPr>
        <w:t xml:space="preserve"> ciertos estándares considerados de “calidad” por</w:t>
      </w:r>
      <w:r w:rsidRPr="000D1BFB">
        <w:rPr>
          <w:sz w:val="18"/>
          <w:szCs w:val="18"/>
        </w:rPr>
        <w:t xml:space="preserve"> la agencia que financia (sin consideración por los vínculos que ha construido el niño, por su situación escolar, sus amistades, etc.); niños/as que son transferidos a otras regiones porque, el tribunal o la agencia respectiva detecto la existencia de algún familiar de</w:t>
      </w:r>
      <w:r>
        <w:rPr>
          <w:sz w:val="18"/>
          <w:szCs w:val="18"/>
        </w:rPr>
        <w:t>l</w:t>
      </w:r>
      <w:r w:rsidRPr="000D1BFB">
        <w:rPr>
          <w:sz w:val="18"/>
          <w:szCs w:val="18"/>
        </w:rPr>
        <w:t xml:space="preserve"> niño</w:t>
      </w:r>
      <w:r>
        <w:rPr>
          <w:sz w:val="18"/>
          <w:szCs w:val="18"/>
        </w:rPr>
        <w:t>/a</w:t>
      </w:r>
      <w:r w:rsidRPr="000D1BFB">
        <w:rPr>
          <w:sz w:val="18"/>
          <w:szCs w:val="18"/>
        </w:rPr>
        <w:t xml:space="preserve"> en dicho lugar, familiar que no tiene vínculo alguno con el niño/a;  niños/as que son entregados en adopción y que </w:t>
      </w:r>
      <w:r>
        <w:rPr>
          <w:sz w:val="18"/>
          <w:szCs w:val="18"/>
        </w:rPr>
        <w:t xml:space="preserve">luego </w:t>
      </w:r>
      <w:r w:rsidRPr="000D1BFB">
        <w:rPr>
          <w:sz w:val="18"/>
          <w:szCs w:val="18"/>
        </w:rPr>
        <w:t>son retor</w:t>
      </w:r>
      <w:r>
        <w:rPr>
          <w:sz w:val="18"/>
          <w:szCs w:val="18"/>
        </w:rPr>
        <w:t xml:space="preserve">nados por los padres adoptivos. </w:t>
      </w:r>
    </w:p>
    <w:p w:rsidR="00A7165F" w:rsidRPr="000D1BFB" w:rsidRDefault="00A7165F" w:rsidP="000E6D25">
      <w:pPr>
        <w:pStyle w:val="Textonotapie"/>
        <w:jc w:val="both"/>
        <w:rPr>
          <w:sz w:val="18"/>
          <w:szCs w:val="18"/>
        </w:rPr>
      </w:pPr>
      <w:r>
        <w:rPr>
          <w:sz w:val="18"/>
          <w:szCs w:val="18"/>
        </w:rPr>
        <w:t>La constante en la mayoría de estas otras “situaciones especiales” dicen relación con la nula consideración por la opinión del niño/a, predominando  criterios de gestión (por muy de calidad que se le considere), exigencias administrativas o financieras de quién financia, o una voluntad de los adultos que se sustenta en consideraciones formales.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656"/>
      <w:docPartObj>
        <w:docPartGallery w:val="Page Numbers (Top of Page)"/>
        <w:docPartUnique/>
      </w:docPartObj>
    </w:sdtPr>
    <w:sdtEndPr/>
    <w:sdtContent>
      <w:p w:rsidR="00A7165F" w:rsidRDefault="00A7165F">
        <w:pPr>
          <w:pStyle w:val="Encabezado"/>
          <w:jc w:val="center"/>
        </w:pPr>
        <w:r>
          <w:rPr>
            <w:noProof/>
            <w:lang w:val="es-ES" w:eastAsia="es-ES"/>
          </w:rPr>
          <mc:AlternateContent>
            <mc:Choice Requires="wpg">
              <w:drawing>
                <wp:inline distT="0" distB="0" distL="0" distR="0">
                  <wp:extent cx="548640" cy="237490"/>
                  <wp:effectExtent l="9525" t="11430" r="13335"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65F" w:rsidRDefault="00A7165F">
                                <w:pPr>
                                  <w:jc w:val="center"/>
                                  <w:rPr>
                                    <w:lang w:val="es-ES"/>
                                  </w:rPr>
                                </w:pPr>
                                <w:r>
                                  <w:rPr>
                                    <w:lang w:val="es-ES"/>
                                  </w:rPr>
                                  <w:fldChar w:fldCharType="begin"/>
                                </w:r>
                                <w:r>
                                  <w:rPr>
                                    <w:lang w:val="es-ES"/>
                                  </w:rPr>
                                  <w:instrText xml:space="preserve"> PAGE    \* MERGEFORMAT </w:instrText>
                                </w:r>
                                <w:r>
                                  <w:rPr>
                                    <w:lang w:val="es-ES"/>
                                  </w:rPr>
                                  <w:fldChar w:fldCharType="separate"/>
                                </w:r>
                                <w:r w:rsidR="000F3FB7" w:rsidRPr="000F3FB7">
                                  <w:rPr>
                                    <w:b/>
                                    <w:noProof/>
                                    <w:color w:val="FFFFFF" w:themeColor="background1"/>
                                  </w:rPr>
                                  <w:t>4</w:t>
                                </w:r>
                                <w:r>
                                  <w:rPr>
                                    <w:lang w:val="es-ES"/>
                                  </w:rPr>
                                  <w:fldChar w:fldCharType="end"/>
                                </w:r>
                              </w:p>
                            </w:txbxContent>
                          </wps:txbx>
                          <wps:bodyPr rot="0" vert="horz" wrap="square" lIns="0" tIns="0" rIns="0" bIns="0" anchor="t" anchorCtr="0" upright="1">
                            <a:noAutofit/>
                          </wps:bodyPr>
                        </wps:wsp>
                      </wpg:wgp>
                    </a:graphicData>
                  </a:graphic>
                </wp:inline>
              </w:drawing>
            </mc:Choice>
            <mc:Fallback>
              <w:pict>
                <v:group id="Group 1" o:spid="_x0000_s103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">
                  <v:roundrect id="AutoShape 2" o:spid="_x0000_s103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IwsMA&#10;AADaAAAADwAAAGRycy9kb3ducmV2LnhtbESPQWvCQBSE74X+h+UVeqsbDYqkrhIEpfQgNHro8ZF9&#10;Zhezb0N2NWl/fVcQehxm5htmtRldK27UB+tZwXSSgSCuvbbcKDgdd29LECEia2w9k4IfCrBZPz+t&#10;sNB+4C+6VbERCcKhQAUmxq6QMtSGHIaJ74iTd/a9w5hk30jd45DgrpWzLFtIh5bTgsGOtobqS3V1&#10;Ci72YDI37Kp8Xual/R4+w+9+odTry1i+g4g0xv/wo/2hFeRwv5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IwsMAAADaAAAADwAAAAAAAAAAAAAAAACYAgAAZHJzL2Rv&#10;d25yZXYueG1sUEsFBgAAAAAEAAQA9QAAAIgDAAAAAA==&#10;" strokecolor="#c4bc96 [2414]"/>
                  <v:roundrect id="_x0000_s103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prcMA&#10;AADaAAAADwAAAGRycy9kb3ducmV2LnhtbESPQU8CMRSE7yb+h+aZeJOuBMSsFKIEEy8eALm/bJ/b&#10;le3rpn0si7+emphwnMzMN5n5cvCt6immJrCBx1EBirgKtuHawNfu/eEZVBJki21gMnCmBMvF7c0c&#10;SxtOvKF+K7XKEE4lGnAiXal1qhx5TKPQEWfvO0SPkmWstY14ynDf6nFRPGmPDecFhx2tHFWH7dEb&#10;mB1/pe43P2/TYn0O8SD7z8rtjbm/G15fQAkNcg3/tz+sgQ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oprcMAAADaAAAADwAAAAAAAAAAAAAAAACYAgAAZHJzL2Rv&#10;d25yZXYueG1sUEsFBgAAAAAEAAQA9QAAAIgDAAAAAA==&#10;" fillcolor="#c4bc96 [2414]" strokecolor="#c4bc96 [2414]"/>
                  <v:shapetype id="_x0000_t202" coordsize="21600,21600" o:spt="202" path="m,l,21600r21600,l21600,xe">
                    <v:stroke joinstyle="miter"/>
                    <v:path gradientshapeok="t" o:connecttype="rect"/>
                  </v:shapetype>
                  <v:shape id="Text Box 4" o:spid="_x0000_s104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7165F" w:rsidRDefault="00A7165F">
                          <w:pPr>
                            <w:jc w:val="center"/>
                            <w:rPr>
                              <w:lang w:val="es-ES"/>
                            </w:rPr>
                          </w:pPr>
                          <w:r>
                            <w:rPr>
                              <w:lang w:val="es-ES"/>
                            </w:rPr>
                            <w:fldChar w:fldCharType="begin"/>
                          </w:r>
                          <w:r>
                            <w:rPr>
                              <w:lang w:val="es-ES"/>
                            </w:rPr>
                            <w:instrText xml:space="preserve"> PAGE    \* MERGEFORMAT </w:instrText>
                          </w:r>
                          <w:r>
                            <w:rPr>
                              <w:lang w:val="es-ES"/>
                            </w:rPr>
                            <w:fldChar w:fldCharType="separate"/>
                          </w:r>
                          <w:r w:rsidR="000F3FB7" w:rsidRPr="000F3FB7">
                            <w:rPr>
                              <w:b/>
                              <w:noProof/>
                              <w:color w:val="FFFFFF" w:themeColor="background1"/>
                            </w:rPr>
                            <w:t>4</w:t>
                          </w:r>
                          <w:r>
                            <w:rPr>
                              <w:lang w:val="es-ES"/>
                            </w:rPr>
                            <w:fldChar w:fldCharType="end"/>
                          </w:r>
                        </w:p>
                      </w:txbxContent>
                    </v:textbox>
                  </v:shape>
                  <w10:anchorlock/>
                </v:group>
              </w:pict>
            </mc:Fallback>
          </mc:AlternateContent>
        </w:r>
      </w:p>
    </w:sdtContent>
  </w:sdt>
  <w:p w:rsidR="00A7165F" w:rsidRDefault="00A716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31_"/>
      </v:shape>
    </w:pict>
  </w:numPicBullet>
  <w:numPicBullet w:numPicBulletId="1">
    <w:pict>
      <v:shape id="_x0000_i1029" type="#_x0000_t75" style="width:11.25pt;height:11.25pt" o:bullet="t">
        <v:imagedata r:id="rId2" o:title="BD14578_"/>
      </v:shape>
    </w:pict>
  </w:numPicBullet>
  <w:abstractNum w:abstractNumId="0" w15:restartNumberingAfterBreak="0">
    <w:nsid w:val="03D95DDA"/>
    <w:multiLevelType w:val="hybridMultilevel"/>
    <w:tmpl w:val="032E73B2"/>
    <w:lvl w:ilvl="0" w:tplc="027EF546">
      <w:start w:val="1"/>
      <w:numFmt w:val="decimal"/>
      <w:lvlText w:val="%1."/>
      <w:lvlJc w:val="left"/>
      <w:pPr>
        <w:ind w:left="450" w:hanging="360"/>
      </w:pPr>
      <w:rPr>
        <w:rFonts w:hint="default"/>
      </w:rPr>
    </w:lvl>
    <w:lvl w:ilvl="1" w:tplc="340A0019" w:tentative="1">
      <w:start w:val="1"/>
      <w:numFmt w:val="lowerLetter"/>
      <w:lvlText w:val="%2."/>
      <w:lvlJc w:val="left"/>
      <w:pPr>
        <w:ind w:left="1170" w:hanging="360"/>
      </w:pPr>
    </w:lvl>
    <w:lvl w:ilvl="2" w:tplc="340A001B" w:tentative="1">
      <w:start w:val="1"/>
      <w:numFmt w:val="lowerRoman"/>
      <w:lvlText w:val="%3."/>
      <w:lvlJc w:val="right"/>
      <w:pPr>
        <w:ind w:left="1890" w:hanging="180"/>
      </w:pPr>
    </w:lvl>
    <w:lvl w:ilvl="3" w:tplc="340A000F" w:tentative="1">
      <w:start w:val="1"/>
      <w:numFmt w:val="decimal"/>
      <w:lvlText w:val="%4."/>
      <w:lvlJc w:val="left"/>
      <w:pPr>
        <w:ind w:left="2610" w:hanging="360"/>
      </w:pPr>
    </w:lvl>
    <w:lvl w:ilvl="4" w:tplc="340A0019" w:tentative="1">
      <w:start w:val="1"/>
      <w:numFmt w:val="lowerLetter"/>
      <w:lvlText w:val="%5."/>
      <w:lvlJc w:val="left"/>
      <w:pPr>
        <w:ind w:left="3330" w:hanging="360"/>
      </w:pPr>
    </w:lvl>
    <w:lvl w:ilvl="5" w:tplc="340A001B" w:tentative="1">
      <w:start w:val="1"/>
      <w:numFmt w:val="lowerRoman"/>
      <w:lvlText w:val="%6."/>
      <w:lvlJc w:val="right"/>
      <w:pPr>
        <w:ind w:left="4050" w:hanging="180"/>
      </w:pPr>
    </w:lvl>
    <w:lvl w:ilvl="6" w:tplc="340A000F" w:tentative="1">
      <w:start w:val="1"/>
      <w:numFmt w:val="decimal"/>
      <w:lvlText w:val="%7."/>
      <w:lvlJc w:val="left"/>
      <w:pPr>
        <w:ind w:left="4770" w:hanging="360"/>
      </w:pPr>
    </w:lvl>
    <w:lvl w:ilvl="7" w:tplc="340A0019" w:tentative="1">
      <w:start w:val="1"/>
      <w:numFmt w:val="lowerLetter"/>
      <w:lvlText w:val="%8."/>
      <w:lvlJc w:val="left"/>
      <w:pPr>
        <w:ind w:left="5490" w:hanging="360"/>
      </w:pPr>
    </w:lvl>
    <w:lvl w:ilvl="8" w:tplc="340A001B" w:tentative="1">
      <w:start w:val="1"/>
      <w:numFmt w:val="lowerRoman"/>
      <w:lvlText w:val="%9."/>
      <w:lvlJc w:val="right"/>
      <w:pPr>
        <w:ind w:left="6210" w:hanging="180"/>
      </w:pPr>
    </w:lvl>
  </w:abstractNum>
  <w:abstractNum w:abstractNumId="1" w15:restartNumberingAfterBreak="0">
    <w:nsid w:val="097F70CB"/>
    <w:multiLevelType w:val="hybridMultilevel"/>
    <w:tmpl w:val="ECB6BF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E6855"/>
    <w:multiLevelType w:val="hybridMultilevel"/>
    <w:tmpl w:val="ADE4B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B58DB"/>
    <w:multiLevelType w:val="hybridMultilevel"/>
    <w:tmpl w:val="B4C8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359BC"/>
    <w:multiLevelType w:val="hybridMultilevel"/>
    <w:tmpl w:val="059A6634"/>
    <w:lvl w:ilvl="0" w:tplc="2E7A77BC">
      <w:start w:val="1"/>
      <w:numFmt w:val="bullet"/>
      <w:lvlText w:val=""/>
      <w:lvlPicBulletId w:val="1"/>
      <w:lvlJc w:val="left"/>
      <w:pPr>
        <w:ind w:left="2160" w:hanging="360"/>
      </w:pPr>
      <w:rPr>
        <w:rFonts w:ascii="Symbol" w:hAnsi="Symbol" w:hint="default"/>
        <w:color w:val="auto"/>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5" w15:restartNumberingAfterBreak="0">
    <w:nsid w:val="16805745"/>
    <w:multiLevelType w:val="hybridMultilevel"/>
    <w:tmpl w:val="83805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BC6779"/>
    <w:multiLevelType w:val="hybridMultilevel"/>
    <w:tmpl w:val="AF84F45A"/>
    <w:lvl w:ilvl="0" w:tplc="A84AB530">
      <w:start w:val="1"/>
      <w:numFmt w:val="bullet"/>
      <w:lvlText w:val=""/>
      <w:lvlJc w:val="left"/>
      <w:pPr>
        <w:tabs>
          <w:tab w:val="num" w:pos="720"/>
        </w:tabs>
        <w:ind w:left="720" w:hanging="360"/>
      </w:pPr>
      <w:rPr>
        <w:rFonts w:ascii="Wingdings" w:hAnsi="Wingdings" w:hint="default"/>
      </w:rPr>
    </w:lvl>
    <w:lvl w:ilvl="1" w:tplc="A2A66060" w:tentative="1">
      <w:start w:val="1"/>
      <w:numFmt w:val="bullet"/>
      <w:lvlText w:val=""/>
      <w:lvlJc w:val="left"/>
      <w:pPr>
        <w:tabs>
          <w:tab w:val="num" w:pos="1440"/>
        </w:tabs>
        <w:ind w:left="1440" w:hanging="360"/>
      </w:pPr>
      <w:rPr>
        <w:rFonts w:ascii="Wingdings" w:hAnsi="Wingdings" w:hint="default"/>
      </w:rPr>
    </w:lvl>
    <w:lvl w:ilvl="2" w:tplc="BEF4324C" w:tentative="1">
      <w:start w:val="1"/>
      <w:numFmt w:val="bullet"/>
      <w:lvlText w:val=""/>
      <w:lvlJc w:val="left"/>
      <w:pPr>
        <w:tabs>
          <w:tab w:val="num" w:pos="2160"/>
        </w:tabs>
        <w:ind w:left="2160" w:hanging="360"/>
      </w:pPr>
      <w:rPr>
        <w:rFonts w:ascii="Wingdings" w:hAnsi="Wingdings" w:hint="default"/>
      </w:rPr>
    </w:lvl>
    <w:lvl w:ilvl="3" w:tplc="E73EE664" w:tentative="1">
      <w:start w:val="1"/>
      <w:numFmt w:val="bullet"/>
      <w:lvlText w:val=""/>
      <w:lvlJc w:val="left"/>
      <w:pPr>
        <w:tabs>
          <w:tab w:val="num" w:pos="2880"/>
        </w:tabs>
        <w:ind w:left="2880" w:hanging="360"/>
      </w:pPr>
      <w:rPr>
        <w:rFonts w:ascii="Wingdings" w:hAnsi="Wingdings" w:hint="default"/>
      </w:rPr>
    </w:lvl>
    <w:lvl w:ilvl="4" w:tplc="3EF6F78A" w:tentative="1">
      <w:start w:val="1"/>
      <w:numFmt w:val="bullet"/>
      <w:lvlText w:val=""/>
      <w:lvlJc w:val="left"/>
      <w:pPr>
        <w:tabs>
          <w:tab w:val="num" w:pos="3600"/>
        </w:tabs>
        <w:ind w:left="3600" w:hanging="360"/>
      </w:pPr>
      <w:rPr>
        <w:rFonts w:ascii="Wingdings" w:hAnsi="Wingdings" w:hint="default"/>
      </w:rPr>
    </w:lvl>
    <w:lvl w:ilvl="5" w:tplc="145C91A6" w:tentative="1">
      <w:start w:val="1"/>
      <w:numFmt w:val="bullet"/>
      <w:lvlText w:val=""/>
      <w:lvlJc w:val="left"/>
      <w:pPr>
        <w:tabs>
          <w:tab w:val="num" w:pos="4320"/>
        </w:tabs>
        <w:ind w:left="4320" w:hanging="360"/>
      </w:pPr>
      <w:rPr>
        <w:rFonts w:ascii="Wingdings" w:hAnsi="Wingdings" w:hint="default"/>
      </w:rPr>
    </w:lvl>
    <w:lvl w:ilvl="6" w:tplc="18746326" w:tentative="1">
      <w:start w:val="1"/>
      <w:numFmt w:val="bullet"/>
      <w:lvlText w:val=""/>
      <w:lvlJc w:val="left"/>
      <w:pPr>
        <w:tabs>
          <w:tab w:val="num" w:pos="5040"/>
        </w:tabs>
        <w:ind w:left="5040" w:hanging="360"/>
      </w:pPr>
      <w:rPr>
        <w:rFonts w:ascii="Wingdings" w:hAnsi="Wingdings" w:hint="default"/>
      </w:rPr>
    </w:lvl>
    <w:lvl w:ilvl="7" w:tplc="35660D86" w:tentative="1">
      <w:start w:val="1"/>
      <w:numFmt w:val="bullet"/>
      <w:lvlText w:val=""/>
      <w:lvlJc w:val="left"/>
      <w:pPr>
        <w:tabs>
          <w:tab w:val="num" w:pos="5760"/>
        </w:tabs>
        <w:ind w:left="5760" w:hanging="360"/>
      </w:pPr>
      <w:rPr>
        <w:rFonts w:ascii="Wingdings" w:hAnsi="Wingdings" w:hint="default"/>
      </w:rPr>
    </w:lvl>
    <w:lvl w:ilvl="8" w:tplc="1736DA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1784B"/>
    <w:multiLevelType w:val="hybridMultilevel"/>
    <w:tmpl w:val="2B8AC4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ED2F8E"/>
    <w:multiLevelType w:val="hybridMultilevel"/>
    <w:tmpl w:val="313E76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E036E5"/>
    <w:multiLevelType w:val="hybridMultilevel"/>
    <w:tmpl w:val="4F446CB6"/>
    <w:lvl w:ilvl="0" w:tplc="A830D6B0">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182AFE"/>
    <w:multiLevelType w:val="hybridMultilevel"/>
    <w:tmpl w:val="A7BC53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2E391C"/>
    <w:multiLevelType w:val="hybridMultilevel"/>
    <w:tmpl w:val="41281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333EF"/>
    <w:multiLevelType w:val="hybridMultilevel"/>
    <w:tmpl w:val="ED5C6988"/>
    <w:lvl w:ilvl="0" w:tplc="A830D6B0">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982B42"/>
    <w:multiLevelType w:val="hybridMultilevel"/>
    <w:tmpl w:val="98E868B6"/>
    <w:lvl w:ilvl="0" w:tplc="340A0005">
      <w:start w:val="1"/>
      <w:numFmt w:val="bullet"/>
      <w:lvlText w:val=""/>
      <w:lvlJc w:val="left"/>
      <w:pPr>
        <w:ind w:left="2130" w:hanging="360"/>
      </w:pPr>
      <w:rPr>
        <w:rFonts w:ascii="Wingdings" w:hAnsi="Wingdings"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14" w15:restartNumberingAfterBreak="0">
    <w:nsid w:val="49673FFD"/>
    <w:multiLevelType w:val="hybridMultilevel"/>
    <w:tmpl w:val="DF5414E6"/>
    <w:lvl w:ilvl="0" w:tplc="F1FAB1C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711DAC"/>
    <w:multiLevelType w:val="hybridMultilevel"/>
    <w:tmpl w:val="ECA4F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273CF8"/>
    <w:multiLevelType w:val="hybridMultilevel"/>
    <w:tmpl w:val="90129D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C93B43"/>
    <w:multiLevelType w:val="hybridMultilevel"/>
    <w:tmpl w:val="77B8630A"/>
    <w:lvl w:ilvl="0" w:tplc="A5F43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7556BD"/>
    <w:multiLevelType w:val="hybridMultilevel"/>
    <w:tmpl w:val="954C30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F279C"/>
    <w:multiLevelType w:val="hybridMultilevel"/>
    <w:tmpl w:val="A588D7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C0207F"/>
    <w:multiLevelType w:val="hybridMultilevel"/>
    <w:tmpl w:val="ADBEEE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3C7266E"/>
    <w:multiLevelType w:val="hybridMultilevel"/>
    <w:tmpl w:val="594AFE72"/>
    <w:lvl w:ilvl="0" w:tplc="5706D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E35253"/>
    <w:multiLevelType w:val="hybridMultilevel"/>
    <w:tmpl w:val="0E205D2C"/>
    <w:lvl w:ilvl="0" w:tplc="A830D6B0">
      <w:start w:val="1"/>
      <w:numFmt w:val="bullet"/>
      <w:lvlText w:val=""/>
      <w:lvlPicBulletId w:val="0"/>
      <w:lvlJc w:val="left"/>
      <w:pPr>
        <w:ind w:left="1428" w:hanging="360"/>
      </w:pPr>
      <w:rPr>
        <w:rFonts w:ascii="Symbol" w:hAnsi="Symbol" w:hint="default"/>
        <w:color w:val="auto"/>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3" w15:restartNumberingAfterBreak="0">
    <w:nsid w:val="650A6FFA"/>
    <w:multiLevelType w:val="hybridMultilevel"/>
    <w:tmpl w:val="2648E5EE"/>
    <w:lvl w:ilvl="0" w:tplc="04090003">
      <w:start w:val="1"/>
      <w:numFmt w:val="decimal"/>
      <w:lvlText w:val="%1."/>
      <w:lvlJc w:val="left"/>
      <w:pPr>
        <w:tabs>
          <w:tab w:val="num" w:pos="1440"/>
        </w:tabs>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262684"/>
    <w:multiLevelType w:val="hybridMultilevel"/>
    <w:tmpl w:val="79FAE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235A87"/>
    <w:multiLevelType w:val="hybridMultilevel"/>
    <w:tmpl w:val="6FCE9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C362B1"/>
    <w:multiLevelType w:val="hybridMultilevel"/>
    <w:tmpl w:val="B5AAF2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E219A1"/>
    <w:multiLevelType w:val="hybridMultilevel"/>
    <w:tmpl w:val="CB7CCF3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642090"/>
    <w:multiLevelType w:val="hybridMultilevel"/>
    <w:tmpl w:val="032E73B2"/>
    <w:lvl w:ilvl="0" w:tplc="027EF546">
      <w:start w:val="1"/>
      <w:numFmt w:val="decimal"/>
      <w:lvlText w:val="%1."/>
      <w:lvlJc w:val="left"/>
      <w:pPr>
        <w:ind w:left="450" w:hanging="360"/>
      </w:pPr>
      <w:rPr>
        <w:rFonts w:hint="default"/>
      </w:rPr>
    </w:lvl>
    <w:lvl w:ilvl="1" w:tplc="340A0019" w:tentative="1">
      <w:start w:val="1"/>
      <w:numFmt w:val="lowerLetter"/>
      <w:lvlText w:val="%2."/>
      <w:lvlJc w:val="left"/>
      <w:pPr>
        <w:ind w:left="1170" w:hanging="360"/>
      </w:pPr>
    </w:lvl>
    <w:lvl w:ilvl="2" w:tplc="340A001B" w:tentative="1">
      <w:start w:val="1"/>
      <w:numFmt w:val="lowerRoman"/>
      <w:lvlText w:val="%3."/>
      <w:lvlJc w:val="right"/>
      <w:pPr>
        <w:ind w:left="1890" w:hanging="180"/>
      </w:pPr>
    </w:lvl>
    <w:lvl w:ilvl="3" w:tplc="340A000F" w:tentative="1">
      <w:start w:val="1"/>
      <w:numFmt w:val="decimal"/>
      <w:lvlText w:val="%4."/>
      <w:lvlJc w:val="left"/>
      <w:pPr>
        <w:ind w:left="2610" w:hanging="360"/>
      </w:pPr>
    </w:lvl>
    <w:lvl w:ilvl="4" w:tplc="340A0019" w:tentative="1">
      <w:start w:val="1"/>
      <w:numFmt w:val="lowerLetter"/>
      <w:lvlText w:val="%5."/>
      <w:lvlJc w:val="left"/>
      <w:pPr>
        <w:ind w:left="3330" w:hanging="360"/>
      </w:pPr>
    </w:lvl>
    <w:lvl w:ilvl="5" w:tplc="340A001B" w:tentative="1">
      <w:start w:val="1"/>
      <w:numFmt w:val="lowerRoman"/>
      <w:lvlText w:val="%6."/>
      <w:lvlJc w:val="right"/>
      <w:pPr>
        <w:ind w:left="4050" w:hanging="180"/>
      </w:pPr>
    </w:lvl>
    <w:lvl w:ilvl="6" w:tplc="340A000F" w:tentative="1">
      <w:start w:val="1"/>
      <w:numFmt w:val="decimal"/>
      <w:lvlText w:val="%7."/>
      <w:lvlJc w:val="left"/>
      <w:pPr>
        <w:ind w:left="4770" w:hanging="360"/>
      </w:pPr>
    </w:lvl>
    <w:lvl w:ilvl="7" w:tplc="340A0019" w:tentative="1">
      <w:start w:val="1"/>
      <w:numFmt w:val="lowerLetter"/>
      <w:lvlText w:val="%8."/>
      <w:lvlJc w:val="left"/>
      <w:pPr>
        <w:ind w:left="5490" w:hanging="360"/>
      </w:pPr>
    </w:lvl>
    <w:lvl w:ilvl="8" w:tplc="340A001B" w:tentative="1">
      <w:start w:val="1"/>
      <w:numFmt w:val="lowerRoman"/>
      <w:lvlText w:val="%9."/>
      <w:lvlJc w:val="right"/>
      <w:pPr>
        <w:ind w:left="6210" w:hanging="180"/>
      </w:pPr>
    </w:lvl>
  </w:abstractNum>
  <w:abstractNum w:abstractNumId="29" w15:restartNumberingAfterBreak="0">
    <w:nsid w:val="78F359DE"/>
    <w:multiLevelType w:val="hybridMultilevel"/>
    <w:tmpl w:val="CB7854E8"/>
    <w:lvl w:ilvl="0" w:tplc="A830D6B0">
      <w:start w:val="1"/>
      <w:numFmt w:val="bullet"/>
      <w:lvlText w:val=""/>
      <w:lvlPicBulletId w:val="0"/>
      <w:lvlJc w:val="left"/>
      <w:pPr>
        <w:ind w:left="1470" w:hanging="360"/>
      </w:pPr>
      <w:rPr>
        <w:rFonts w:ascii="Symbol" w:hAnsi="Symbol" w:hint="default"/>
        <w:color w:val="auto"/>
      </w:rPr>
    </w:lvl>
    <w:lvl w:ilvl="1" w:tplc="340A0003" w:tentative="1">
      <w:start w:val="1"/>
      <w:numFmt w:val="bullet"/>
      <w:lvlText w:val="o"/>
      <w:lvlJc w:val="left"/>
      <w:pPr>
        <w:ind w:left="2190" w:hanging="360"/>
      </w:pPr>
      <w:rPr>
        <w:rFonts w:ascii="Courier New" w:hAnsi="Courier New" w:cs="Courier New" w:hint="default"/>
      </w:rPr>
    </w:lvl>
    <w:lvl w:ilvl="2" w:tplc="340A0005" w:tentative="1">
      <w:start w:val="1"/>
      <w:numFmt w:val="bullet"/>
      <w:lvlText w:val=""/>
      <w:lvlJc w:val="left"/>
      <w:pPr>
        <w:ind w:left="2910" w:hanging="360"/>
      </w:pPr>
      <w:rPr>
        <w:rFonts w:ascii="Wingdings" w:hAnsi="Wingdings" w:hint="default"/>
      </w:rPr>
    </w:lvl>
    <w:lvl w:ilvl="3" w:tplc="340A0001" w:tentative="1">
      <w:start w:val="1"/>
      <w:numFmt w:val="bullet"/>
      <w:lvlText w:val=""/>
      <w:lvlJc w:val="left"/>
      <w:pPr>
        <w:ind w:left="3630" w:hanging="360"/>
      </w:pPr>
      <w:rPr>
        <w:rFonts w:ascii="Symbol" w:hAnsi="Symbol" w:hint="default"/>
      </w:rPr>
    </w:lvl>
    <w:lvl w:ilvl="4" w:tplc="340A0003" w:tentative="1">
      <w:start w:val="1"/>
      <w:numFmt w:val="bullet"/>
      <w:lvlText w:val="o"/>
      <w:lvlJc w:val="left"/>
      <w:pPr>
        <w:ind w:left="4350" w:hanging="360"/>
      </w:pPr>
      <w:rPr>
        <w:rFonts w:ascii="Courier New" w:hAnsi="Courier New" w:cs="Courier New" w:hint="default"/>
      </w:rPr>
    </w:lvl>
    <w:lvl w:ilvl="5" w:tplc="340A0005" w:tentative="1">
      <w:start w:val="1"/>
      <w:numFmt w:val="bullet"/>
      <w:lvlText w:val=""/>
      <w:lvlJc w:val="left"/>
      <w:pPr>
        <w:ind w:left="5070" w:hanging="360"/>
      </w:pPr>
      <w:rPr>
        <w:rFonts w:ascii="Wingdings" w:hAnsi="Wingdings" w:hint="default"/>
      </w:rPr>
    </w:lvl>
    <w:lvl w:ilvl="6" w:tplc="340A0001" w:tentative="1">
      <w:start w:val="1"/>
      <w:numFmt w:val="bullet"/>
      <w:lvlText w:val=""/>
      <w:lvlJc w:val="left"/>
      <w:pPr>
        <w:ind w:left="5790" w:hanging="360"/>
      </w:pPr>
      <w:rPr>
        <w:rFonts w:ascii="Symbol" w:hAnsi="Symbol" w:hint="default"/>
      </w:rPr>
    </w:lvl>
    <w:lvl w:ilvl="7" w:tplc="340A0003" w:tentative="1">
      <w:start w:val="1"/>
      <w:numFmt w:val="bullet"/>
      <w:lvlText w:val="o"/>
      <w:lvlJc w:val="left"/>
      <w:pPr>
        <w:ind w:left="6510" w:hanging="360"/>
      </w:pPr>
      <w:rPr>
        <w:rFonts w:ascii="Courier New" w:hAnsi="Courier New" w:cs="Courier New" w:hint="default"/>
      </w:rPr>
    </w:lvl>
    <w:lvl w:ilvl="8" w:tplc="340A0005" w:tentative="1">
      <w:start w:val="1"/>
      <w:numFmt w:val="bullet"/>
      <w:lvlText w:val=""/>
      <w:lvlJc w:val="left"/>
      <w:pPr>
        <w:ind w:left="723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1"/>
  </w:num>
  <w:num w:numId="5">
    <w:abstractNumId w:val="14"/>
  </w:num>
  <w:num w:numId="6">
    <w:abstractNumId w:val="5"/>
  </w:num>
  <w:num w:numId="7">
    <w:abstractNumId w:val="12"/>
  </w:num>
  <w:num w:numId="8">
    <w:abstractNumId w:val="24"/>
  </w:num>
  <w:num w:numId="9">
    <w:abstractNumId w:val="17"/>
  </w:num>
  <w:num w:numId="10">
    <w:abstractNumId w:val="3"/>
  </w:num>
  <w:num w:numId="11">
    <w:abstractNumId w:val="11"/>
  </w:num>
  <w:num w:numId="12">
    <w:abstractNumId w:val="25"/>
  </w:num>
  <w:num w:numId="13">
    <w:abstractNumId w:val="2"/>
  </w:num>
  <w:num w:numId="14">
    <w:abstractNumId w:val="15"/>
  </w:num>
  <w:num w:numId="15">
    <w:abstractNumId w:val="20"/>
  </w:num>
  <w:num w:numId="16">
    <w:abstractNumId w:val="7"/>
  </w:num>
  <w:num w:numId="17">
    <w:abstractNumId w:val="16"/>
  </w:num>
  <w:num w:numId="18">
    <w:abstractNumId w:val="8"/>
  </w:num>
  <w:num w:numId="19">
    <w:abstractNumId w:val="18"/>
  </w:num>
  <w:num w:numId="20">
    <w:abstractNumId w:val="9"/>
  </w:num>
  <w:num w:numId="21">
    <w:abstractNumId w:val="22"/>
  </w:num>
  <w:num w:numId="22">
    <w:abstractNumId w:val="19"/>
  </w:num>
  <w:num w:numId="23">
    <w:abstractNumId w:val="13"/>
  </w:num>
  <w:num w:numId="24">
    <w:abstractNumId w:val="27"/>
  </w:num>
  <w:num w:numId="25">
    <w:abstractNumId w:val="28"/>
  </w:num>
  <w:num w:numId="26">
    <w:abstractNumId w:val="2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6"/>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4F"/>
    <w:rsid w:val="000014D7"/>
    <w:rsid w:val="00002482"/>
    <w:rsid w:val="000027D2"/>
    <w:rsid w:val="00004C60"/>
    <w:rsid w:val="00011819"/>
    <w:rsid w:val="00012336"/>
    <w:rsid w:val="00014262"/>
    <w:rsid w:val="00015995"/>
    <w:rsid w:val="00024767"/>
    <w:rsid w:val="00056AB5"/>
    <w:rsid w:val="000627CE"/>
    <w:rsid w:val="00065DA6"/>
    <w:rsid w:val="0007087E"/>
    <w:rsid w:val="00071990"/>
    <w:rsid w:val="00076AF0"/>
    <w:rsid w:val="00077977"/>
    <w:rsid w:val="00083DDA"/>
    <w:rsid w:val="00091671"/>
    <w:rsid w:val="000934AB"/>
    <w:rsid w:val="000A515F"/>
    <w:rsid w:val="000A6B66"/>
    <w:rsid w:val="000C0CC0"/>
    <w:rsid w:val="000C2A9D"/>
    <w:rsid w:val="000C2BDB"/>
    <w:rsid w:val="000C4AAC"/>
    <w:rsid w:val="000C58DF"/>
    <w:rsid w:val="000C613F"/>
    <w:rsid w:val="000C6406"/>
    <w:rsid w:val="000C6C2F"/>
    <w:rsid w:val="000D0145"/>
    <w:rsid w:val="000D108A"/>
    <w:rsid w:val="000D1BFB"/>
    <w:rsid w:val="000D1D93"/>
    <w:rsid w:val="000D4773"/>
    <w:rsid w:val="000D55FB"/>
    <w:rsid w:val="000D5E64"/>
    <w:rsid w:val="000E2A15"/>
    <w:rsid w:val="000E30F4"/>
    <w:rsid w:val="000E4FA6"/>
    <w:rsid w:val="000E5CB2"/>
    <w:rsid w:val="000E6D25"/>
    <w:rsid w:val="000F1704"/>
    <w:rsid w:val="000F1C74"/>
    <w:rsid w:val="000F3FB7"/>
    <w:rsid w:val="000F4DD8"/>
    <w:rsid w:val="000F5A31"/>
    <w:rsid w:val="000F7BBC"/>
    <w:rsid w:val="001030FD"/>
    <w:rsid w:val="00104840"/>
    <w:rsid w:val="001063BB"/>
    <w:rsid w:val="001074B0"/>
    <w:rsid w:val="00115352"/>
    <w:rsid w:val="00130492"/>
    <w:rsid w:val="00134F48"/>
    <w:rsid w:val="001355CD"/>
    <w:rsid w:val="001357B7"/>
    <w:rsid w:val="00136A67"/>
    <w:rsid w:val="00140D95"/>
    <w:rsid w:val="001512D3"/>
    <w:rsid w:val="0015329F"/>
    <w:rsid w:val="001614D6"/>
    <w:rsid w:val="001628A2"/>
    <w:rsid w:val="00165BE9"/>
    <w:rsid w:val="00166797"/>
    <w:rsid w:val="00166847"/>
    <w:rsid w:val="00166898"/>
    <w:rsid w:val="001679CB"/>
    <w:rsid w:val="001706B5"/>
    <w:rsid w:val="001A471C"/>
    <w:rsid w:val="001B0682"/>
    <w:rsid w:val="001B1793"/>
    <w:rsid w:val="001B355D"/>
    <w:rsid w:val="001C3190"/>
    <w:rsid w:val="001C397E"/>
    <w:rsid w:val="001D100D"/>
    <w:rsid w:val="001D2765"/>
    <w:rsid w:val="001D6DB9"/>
    <w:rsid w:val="001E0C21"/>
    <w:rsid w:val="001E3A9D"/>
    <w:rsid w:val="001F4A7D"/>
    <w:rsid w:val="00204CF6"/>
    <w:rsid w:val="00212F2A"/>
    <w:rsid w:val="00217D2D"/>
    <w:rsid w:val="002208EC"/>
    <w:rsid w:val="0022208B"/>
    <w:rsid w:val="00222B4A"/>
    <w:rsid w:val="002274BC"/>
    <w:rsid w:val="00232D0B"/>
    <w:rsid w:val="00233AE9"/>
    <w:rsid w:val="002340B5"/>
    <w:rsid w:val="0024177C"/>
    <w:rsid w:val="0024346A"/>
    <w:rsid w:val="00250E13"/>
    <w:rsid w:val="00251753"/>
    <w:rsid w:val="00252834"/>
    <w:rsid w:val="00264662"/>
    <w:rsid w:val="00270187"/>
    <w:rsid w:val="00272901"/>
    <w:rsid w:val="0027290B"/>
    <w:rsid w:val="00276BAD"/>
    <w:rsid w:val="002837D9"/>
    <w:rsid w:val="0028473C"/>
    <w:rsid w:val="002870F7"/>
    <w:rsid w:val="00293624"/>
    <w:rsid w:val="0029423D"/>
    <w:rsid w:val="002A0A76"/>
    <w:rsid w:val="002A2FBE"/>
    <w:rsid w:val="002A6096"/>
    <w:rsid w:val="002A6B29"/>
    <w:rsid w:val="002A738A"/>
    <w:rsid w:val="002E0891"/>
    <w:rsid w:val="002E162E"/>
    <w:rsid w:val="002E574D"/>
    <w:rsid w:val="002F0D97"/>
    <w:rsid w:val="002F7125"/>
    <w:rsid w:val="00304E3A"/>
    <w:rsid w:val="00305B10"/>
    <w:rsid w:val="0031034F"/>
    <w:rsid w:val="00311A8A"/>
    <w:rsid w:val="00312B60"/>
    <w:rsid w:val="00313B4D"/>
    <w:rsid w:val="00314A58"/>
    <w:rsid w:val="00316BE2"/>
    <w:rsid w:val="00320DC2"/>
    <w:rsid w:val="00324AF6"/>
    <w:rsid w:val="00324CFF"/>
    <w:rsid w:val="00327A38"/>
    <w:rsid w:val="0033211C"/>
    <w:rsid w:val="00336267"/>
    <w:rsid w:val="003512BC"/>
    <w:rsid w:val="00352310"/>
    <w:rsid w:val="00353F0B"/>
    <w:rsid w:val="003568E5"/>
    <w:rsid w:val="00357668"/>
    <w:rsid w:val="00363E8D"/>
    <w:rsid w:val="003720C3"/>
    <w:rsid w:val="003728AD"/>
    <w:rsid w:val="00373F78"/>
    <w:rsid w:val="00376E16"/>
    <w:rsid w:val="00381AFC"/>
    <w:rsid w:val="00382535"/>
    <w:rsid w:val="0038599D"/>
    <w:rsid w:val="00391AE6"/>
    <w:rsid w:val="00392DD1"/>
    <w:rsid w:val="003968D9"/>
    <w:rsid w:val="003C5CAB"/>
    <w:rsid w:val="003D29A5"/>
    <w:rsid w:val="003D678C"/>
    <w:rsid w:val="003E626F"/>
    <w:rsid w:val="003F14F5"/>
    <w:rsid w:val="003F1581"/>
    <w:rsid w:val="003F25D2"/>
    <w:rsid w:val="003F4928"/>
    <w:rsid w:val="00402BA4"/>
    <w:rsid w:val="00420BED"/>
    <w:rsid w:val="004225C7"/>
    <w:rsid w:val="004262FA"/>
    <w:rsid w:val="004308F9"/>
    <w:rsid w:val="00430B94"/>
    <w:rsid w:val="004313AB"/>
    <w:rsid w:val="004362FC"/>
    <w:rsid w:val="004423AF"/>
    <w:rsid w:val="004477D1"/>
    <w:rsid w:val="0045035E"/>
    <w:rsid w:val="0045109D"/>
    <w:rsid w:val="00452490"/>
    <w:rsid w:val="00453E18"/>
    <w:rsid w:val="004601B8"/>
    <w:rsid w:val="0046128C"/>
    <w:rsid w:val="0046601B"/>
    <w:rsid w:val="00473722"/>
    <w:rsid w:val="00474DD0"/>
    <w:rsid w:val="00476F08"/>
    <w:rsid w:val="00477045"/>
    <w:rsid w:val="00480691"/>
    <w:rsid w:val="00482646"/>
    <w:rsid w:val="00482A34"/>
    <w:rsid w:val="00485E73"/>
    <w:rsid w:val="004945FA"/>
    <w:rsid w:val="0049738D"/>
    <w:rsid w:val="004A1287"/>
    <w:rsid w:val="004A4873"/>
    <w:rsid w:val="004A65A7"/>
    <w:rsid w:val="004A6AC2"/>
    <w:rsid w:val="004A7913"/>
    <w:rsid w:val="004B0191"/>
    <w:rsid w:val="004B64F9"/>
    <w:rsid w:val="004B654B"/>
    <w:rsid w:val="004C2CC7"/>
    <w:rsid w:val="004C3B48"/>
    <w:rsid w:val="004C4721"/>
    <w:rsid w:val="004C4808"/>
    <w:rsid w:val="004C7497"/>
    <w:rsid w:val="004D01B2"/>
    <w:rsid w:val="004D3175"/>
    <w:rsid w:val="004D59AE"/>
    <w:rsid w:val="004E12F0"/>
    <w:rsid w:val="004E26DA"/>
    <w:rsid w:val="004E3407"/>
    <w:rsid w:val="004E371F"/>
    <w:rsid w:val="004F47BC"/>
    <w:rsid w:val="004F5467"/>
    <w:rsid w:val="004F7A36"/>
    <w:rsid w:val="0050039F"/>
    <w:rsid w:val="00504012"/>
    <w:rsid w:val="00505504"/>
    <w:rsid w:val="00506B31"/>
    <w:rsid w:val="005149BC"/>
    <w:rsid w:val="00516AF3"/>
    <w:rsid w:val="0052111C"/>
    <w:rsid w:val="00524BCE"/>
    <w:rsid w:val="00526649"/>
    <w:rsid w:val="00530D7A"/>
    <w:rsid w:val="00533637"/>
    <w:rsid w:val="00535B5C"/>
    <w:rsid w:val="00536527"/>
    <w:rsid w:val="00537919"/>
    <w:rsid w:val="00544F46"/>
    <w:rsid w:val="005468B7"/>
    <w:rsid w:val="0055654C"/>
    <w:rsid w:val="005655AA"/>
    <w:rsid w:val="00570B7E"/>
    <w:rsid w:val="00571473"/>
    <w:rsid w:val="00576ABC"/>
    <w:rsid w:val="005816A5"/>
    <w:rsid w:val="00590F08"/>
    <w:rsid w:val="00591F73"/>
    <w:rsid w:val="005A328C"/>
    <w:rsid w:val="005A6B90"/>
    <w:rsid w:val="005A74CB"/>
    <w:rsid w:val="005C553D"/>
    <w:rsid w:val="005C6695"/>
    <w:rsid w:val="005C70C8"/>
    <w:rsid w:val="005C7965"/>
    <w:rsid w:val="005D5F00"/>
    <w:rsid w:val="005D67C2"/>
    <w:rsid w:val="005E295C"/>
    <w:rsid w:val="005E3DD8"/>
    <w:rsid w:val="005E42A8"/>
    <w:rsid w:val="005E4B41"/>
    <w:rsid w:val="005E57F7"/>
    <w:rsid w:val="005E7C25"/>
    <w:rsid w:val="005E7E2B"/>
    <w:rsid w:val="005F3190"/>
    <w:rsid w:val="00600A08"/>
    <w:rsid w:val="0060480B"/>
    <w:rsid w:val="00613D72"/>
    <w:rsid w:val="0061641D"/>
    <w:rsid w:val="006174F1"/>
    <w:rsid w:val="00625FA4"/>
    <w:rsid w:val="0065262F"/>
    <w:rsid w:val="0066385A"/>
    <w:rsid w:val="00676BAE"/>
    <w:rsid w:val="00677201"/>
    <w:rsid w:val="00680A53"/>
    <w:rsid w:val="0068195E"/>
    <w:rsid w:val="0068680D"/>
    <w:rsid w:val="00697675"/>
    <w:rsid w:val="006B0086"/>
    <w:rsid w:val="006B00C9"/>
    <w:rsid w:val="006B0376"/>
    <w:rsid w:val="006B0D92"/>
    <w:rsid w:val="006C14F8"/>
    <w:rsid w:val="006E6045"/>
    <w:rsid w:val="006E7A4D"/>
    <w:rsid w:val="006F4929"/>
    <w:rsid w:val="006F54C2"/>
    <w:rsid w:val="007017F6"/>
    <w:rsid w:val="007063D7"/>
    <w:rsid w:val="00711998"/>
    <w:rsid w:val="00714CAC"/>
    <w:rsid w:val="00723E9C"/>
    <w:rsid w:val="00724DBE"/>
    <w:rsid w:val="0072530F"/>
    <w:rsid w:val="007273A5"/>
    <w:rsid w:val="007322D9"/>
    <w:rsid w:val="007329C1"/>
    <w:rsid w:val="00733FBC"/>
    <w:rsid w:val="00736FD2"/>
    <w:rsid w:val="007463B7"/>
    <w:rsid w:val="00751C78"/>
    <w:rsid w:val="0075561B"/>
    <w:rsid w:val="00774FFC"/>
    <w:rsid w:val="00787480"/>
    <w:rsid w:val="007926C9"/>
    <w:rsid w:val="00795E29"/>
    <w:rsid w:val="007B477B"/>
    <w:rsid w:val="007B6E75"/>
    <w:rsid w:val="007D0805"/>
    <w:rsid w:val="007E333E"/>
    <w:rsid w:val="007E5D3F"/>
    <w:rsid w:val="007E7DA0"/>
    <w:rsid w:val="007F0683"/>
    <w:rsid w:val="007F0DF3"/>
    <w:rsid w:val="007F2B42"/>
    <w:rsid w:val="007F44D9"/>
    <w:rsid w:val="007F4CE9"/>
    <w:rsid w:val="007F69EF"/>
    <w:rsid w:val="0081438E"/>
    <w:rsid w:val="008157BE"/>
    <w:rsid w:val="00817200"/>
    <w:rsid w:val="00822551"/>
    <w:rsid w:val="00837767"/>
    <w:rsid w:val="008405AB"/>
    <w:rsid w:val="008448AC"/>
    <w:rsid w:val="0085682B"/>
    <w:rsid w:val="00864F40"/>
    <w:rsid w:val="008656C2"/>
    <w:rsid w:val="00877881"/>
    <w:rsid w:val="0088318E"/>
    <w:rsid w:val="008849BB"/>
    <w:rsid w:val="00892576"/>
    <w:rsid w:val="008952EF"/>
    <w:rsid w:val="008A27F5"/>
    <w:rsid w:val="008A2AB8"/>
    <w:rsid w:val="008A6A16"/>
    <w:rsid w:val="008B0490"/>
    <w:rsid w:val="008B44F7"/>
    <w:rsid w:val="008C73DC"/>
    <w:rsid w:val="008D4177"/>
    <w:rsid w:val="008D66CF"/>
    <w:rsid w:val="008D6C97"/>
    <w:rsid w:val="008D7931"/>
    <w:rsid w:val="008E117A"/>
    <w:rsid w:val="008F0325"/>
    <w:rsid w:val="008F782F"/>
    <w:rsid w:val="0090557E"/>
    <w:rsid w:val="00907443"/>
    <w:rsid w:val="0091116F"/>
    <w:rsid w:val="009143FD"/>
    <w:rsid w:val="0091738C"/>
    <w:rsid w:val="0092761F"/>
    <w:rsid w:val="009370C0"/>
    <w:rsid w:val="00944EE7"/>
    <w:rsid w:val="009458C5"/>
    <w:rsid w:val="00946905"/>
    <w:rsid w:val="00952F47"/>
    <w:rsid w:val="00953E25"/>
    <w:rsid w:val="00967E11"/>
    <w:rsid w:val="009734F3"/>
    <w:rsid w:val="0097425A"/>
    <w:rsid w:val="00981089"/>
    <w:rsid w:val="009863CF"/>
    <w:rsid w:val="00987DD8"/>
    <w:rsid w:val="009938D7"/>
    <w:rsid w:val="00993CA2"/>
    <w:rsid w:val="00997983"/>
    <w:rsid w:val="009A4F1D"/>
    <w:rsid w:val="009A7B23"/>
    <w:rsid w:val="009C5899"/>
    <w:rsid w:val="009C7924"/>
    <w:rsid w:val="009D0CD0"/>
    <w:rsid w:val="009D3602"/>
    <w:rsid w:val="009F1C72"/>
    <w:rsid w:val="009F31B9"/>
    <w:rsid w:val="00A04A4D"/>
    <w:rsid w:val="00A0751A"/>
    <w:rsid w:val="00A13B5D"/>
    <w:rsid w:val="00A1603D"/>
    <w:rsid w:val="00A21A90"/>
    <w:rsid w:val="00A314A7"/>
    <w:rsid w:val="00A33CAF"/>
    <w:rsid w:val="00A476E4"/>
    <w:rsid w:val="00A52C03"/>
    <w:rsid w:val="00A53248"/>
    <w:rsid w:val="00A532BE"/>
    <w:rsid w:val="00A570E3"/>
    <w:rsid w:val="00A571F3"/>
    <w:rsid w:val="00A61CAA"/>
    <w:rsid w:val="00A62D64"/>
    <w:rsid w:val="00A639A9"/>
    <w:rsid w:val="00A64309"/>
    <w:rsid w:val="00A70A2A"/>
    <w:rsid w:val="00A710BC"/>
    <w:rsid w:val="00A7165F"/>
    <w:rsid w:val="00A738F0"/>
    <w:rsid w:val="00A74D68"/>
    <w:rsid w:val="00A75CC3"/>
    <w:rsid w:val="00A76E64"/>
    <w:rsid w:val="00A82426"/>
    <w:rsid w:val="00A831BB"/>
    <w:rsid w:val="00A850AF"/>
    <w:rsid w:val="00A8698C"/>
    <w:rsid w:val="00A86F7D"/>
    <w:rsid w:val="00A87BCC"/>
    <w:rsid w:val="00A916AB"/>
    <w:rsid w:val="00A92DF9"/>
    <w:rsid w:val="00A940CE"/>
    <w:rsid w:val="00AB0701"/>
    <w:rsid w:val="00AC0DF4"/>
    <w:rsid w:val="00AC213E"/>
    <w:rsid w:val="00AC3C3A"/>
    <w:rsid w:val="00AD2975"/>
    <w:rsid w:val="00AD3A20"/>
    <w:rsid w:val="00AE25EE"/>
    <w:rsid w:val="00AF3A4D"/>
    <w:rsid w:val="00AF4384"/>
    <w:rsid w:val="00B21536"/>
    <w:rsid w:val="00B21A9D"/>
    <w:rsid w:val="00B23D1A"/>
    <w:rsid w:val="00B35B7C"/>
    <w:rsid w:val="00B36D62"/>
    <w:rsid w:val="00B40CC2"/>
    <w:rsid w:val="00B41FC2"/>
    <w:rsid w:val="00B47DA6"/>
    <w:rsid w:val="00B522A7"/>
    <w:rsid w:val="00B559F8"/>
    <w:rsid w:val="00B620F0"/>
    <w:rsid w:val="00B64D5A"/>
    <w:rsid w:val="00B65BFB"/>
    <w:rsid w:val="00B65E7A"/>
    <w:rsid w:val="00B841E5"/>
    <w:rsid w:val="00B849DD"/>
    <w:rsid w:val="00B84DA9"/>
    <w:rsid w:val="00B8634A"/>
    <w:rsid w:val="00B9281F"/>
    <w:rsid w:val="00BA7402"/>
    <w:rsid w:val="00BB396C"/>
    <w:rsid w:val="00BB4F4D"/>
    <w:rsid w:val="00BB69DB"/>
    <w:rsid w:val="00BC1AD6"/>
    <w:rsid w:val="00BD1EB9"/>
    <w:rsid w:val="00BE170A"/>
    <w:rsid w:val="00BE6390"/>
    <w:rsid w:val="00BE72B8"/>
    <w:rsid w:val="00BF1E49"/>
    <w:rsid w:val="00BF256A"/>
    <w:rsid w:val="00BF29CF"/>
    <w:rsid w:val="00BF73B2"/>
    <w:rsid w:val="00C00CD4"/>
    <w:rsid w:val="00C032F6"/>
    <w:rsid w:val="00C03DF7"/>
    <w:rsid w:val="00C10862"/>
    <w:rsid w:val="00C11132"/>
    <w:rsid w:val="00C113BD"/>
    <w:rsid w:val="00C13F9D"/>
    <w:rsid w:val="00C156D5"/>
    <w:rsid w:val="00C169BB"/>
    <w:rsid w:val="00C171B6"/>
    <w:rsid w:val="00C245B0"/>
    <w:rsid w:val="00C31559"/>
    <w:rsid w:val="00C35B57"/>
    <w:rsid w:val="00C36F12"/>
    <w:rsid w:val="00C37466"/>
    <w:rsid w:val="00C411BD"/>
    <w:rsid w:val="00C421EA"/>
    <w:rsid w:val="00C44761"/>
    <w:rsid w:val="00C44E8C"/>
    <w:rsid w:val="00C47CAA"/>
    <w:rsid w:val="00C47CEB"/>
    <w:rsid w:val="00C50FD1"/>
    <w:rsid w:val="00C6022A"/>
    <w:rsid w:val="00C627FC"/>
    <w:rsid w:val="00C64453"/>
    <w:rsid w:val="00C83476"/>
    <w:rsid w:val="00C87BA1"/>
    <w:rsid w:val="00C92D9D"/>
    <w:rsid w:val="00C94F2F"/>
    <w:rsid w:val="00C94F80"/>
    <w:rsid w:val="00C96BBD"/>
    <w:rsid w:val="00CA039B"/>
    <w:rsid w:val="00CA738C"/>
    <w:rsid w:val="00CB6658"/>
    <w:rsid w:val="00CC0959"/>
    <w:rsid w:val="00CC0BCE"/>
    <w:rsid w:val="00CC3F51"/>
    <w:rsid w:val="00CC462B"/>
    <w:rsid w:val="00CC4F1D"/>
    <w:rsid w:val="00CC7A44"/>
    <w:rsid w:val="00CD305E"/>
    <w:rsid w:val="00CE6F3D"/>
    <w:rsid w:val="00CE7B5F"/>
    <w:rsid w:val="00CE7D09"/>
    <w:rsid w:val="00CF1624"/>
    <w:rsid w:val="00CF219C"/>
    <w:rsid w:val="00CF24F0"/>
    <w:rsid w:val="00D06A4D"/>
    <w:rsid w:val="00D06B71"/>
    <w:rsid w:val="00D107FD"/>
    <w:rsid w:val="00D12186"/>
    <w:rsid w:val="00D21813"/>
    <w:rsid w:val="00D33663"/>
    <w:rsid w:val="00D65EB6"/>
    <w:rsid w:val="00D66A3B"/>
    <w:rsid w:val="00D7401E"/>
    <w:rsid w:val="00D75846"/>
    <w:rsid w:val="00D80934"/>
    <w:rsid w:val="00D81379"/>
    <w:rsid w:val="00D83BCD"/>
    <w:rsid w:val="00D95E8B"/>
    <w:rsid w:val="00D967AD"/>
    <w:rsid w:val="00DA2500"/>
    <w:rsid w:val="00DA4A64"/>
    <w:rsid w:val="00DA518E"/>
    <w:rsid w:val="00DA58B9"/>
    <w:rsid w:val="00DB4836"/>
    <w:rsid w:val="00DB5F7C"/>
    <w:rsid w:val="00DB79CE"/>
    <w:rsid w:val="00DC1572"/>
    <w:rsid w:val="00DC2308"/>
    <w:rsid w:val="00DC7304"/>
    <w:rsid w:val="00DD1922"/>
    <w:rsid w:val="00DD676F"/>
    <w:rsid w:val="00DD69BA"/>
    <w:rsid w:val="00DE1321"/>
    <w:rsid w:val="00DE2542"/>
    <w:rsid w:val="00DF2D62"/>
    <w:rsid w:val="00DF473D"/>
    <w:rsid w:val="00DF5402"/>
    <w:rsid w:val="00DF5F05"/>
    <w:rsid w:val="00E00DE3"/>
    <w:rsid w:val="00E05DF9"/>
    <w:rsid w:val="00E104BC"/>
    <w:rsid w:val="00E14966"/>
    <w:rsid w:val="00E15CD1"/>
    <w:rsid w:val="00E15EE0"/>
    <w:rsid w:val="00E24426"/>
    <w:rsid w:val="00E40B28"/>
    <w:rsid w:val="00E40B7E"/>
    <w:rsid w:val="00E46FF8"/>
    <w:rsid w:val="00E51D21"/>
    <w:rsid w:val="00E60429"/>
    <w:rsid w:val="00E60DD0"/>
    <w:rsid w:val="00E61315"/>
    <w:rsid w:val="00E627BE"/>
    <w:rsid w:val="00E6425E"/>
    <w:rsid w:val="00E7114D"/>
    <w:rsid w:val="00E72CA7"/>
    <w:rsid w:val="00E809C5"/>
    <w:rsid w:val="00E9052D"/>
    <w:rsid w:val="00E924F6"/>
    <w:rsid w:val="00E92CA3"/>
    <w:rsid w:val="00E932D1"/>
    <w:rsid w:val="00EA562C"/>
    <w:rsid w:val="00EA716C"/>
    <w:rsid w:val="00EA7419"/>
    <w:rsid w:val="00EB51B0"/>
    <w:rsid w:val="00EC205C"/>
    <w:rsid w:val="00ED7716"/>
    <w:rsid w:val="00EE037D"/>
    <w:rsid w:val="00EE13B4"/>
    <w:rsid w:val="00EE4207"/>
    <w:rsid w:val="00EF01C0"/>
    <w:rsid w:val="00EF0910"/>
    <w:rsid w:val="00EF53A1"/>
    <w:rsid w:val="00EF5887"/>
    <w:rsid w:val="00EF5D5E"/>
    <w:rsid w:val="00F05117"/>
    <w:rsid w:val="00F06533"/>
    <w:rsid w:val="00F239A5"/>
    <w:rsid w:val="00F23B64"/>
    <w:rsid w:val="00F27853"/>
    <w:rsid w:val="00F324B4"/>
    <w:rsid w:val="00F35D08"/>
    <w:rsid w:val="00F37339"/>
    <w:rsid w:val="00F460AD"/>
    <w:rsid w:val="00F4739C"/>
    <w:rsid w:val="00F56536"/>
    <w:rsid w:val="00F61B8D"/>
    <w:rsid w:val="00F62FC1"/>
    <w:rsid w:val="00F63383"/>
    <w:rsid w:val="00F633BA"/>
    <w:rsid w:val="00F66B84"/>
    <w:rsid w:val="00F716C8"/>
    <w:rsid w:val="00F73C4F"/>
    <w:rsid w:val="00F76A13"/>
    <w:rsid w:val="00F908C0"/>
    <w:rsid w:val="00F917EC"/>
    <w:rsid w:val="00F92979"/>
    <w:rsid w:val="00F93240"/>
    <w:rsid w:val="00F945A6"/>
    <w:rsid w:val="00FA52DA"/>
    <w:rsid w:val="00FB0992"/>
    <w:rsid w:val="00FB137B"/>
    <w:rsid w:val="00FB702F"/>
    <w:rsid w:val="00FC1767"/>
    <w:rsid w:val="00FC23B2"/>
    <w:rsid w:val="00FC246F"/>
    <w:rsid w:val="00FC2698"/>
    <w:rsid w:val="00FC2AD8"/>
    <w:rsid w:val="00FC2B78"/>
    <w:rsid w:val="00FC5241"/>
    <w:rsid w:val="00FD6E6C"/>
    <w:rsid w:val="00FE1304"/>
    <w:rsid w:val="00FE168B"/>
    <w:rsid w:val="00FE1B04"/>
    <w:rsid w:val="00FE5B26"/>
    <w:rsid w:val="00FF3456"/>
    <w:rsid w:val="00FF5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5E3A2-669D-4CA2-A1C9-0B220FF2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34F"/>
    <w:pPr>
      <w:spacing w:after="200" w:line="276" w:lineRule="auto"/>
      <w:jc w:val="left"/>
    </w:pPr>
    <w:rPr>
      <w:rFonts w:eastAsiaTheme="minorEastAsia"/>
      <w:lang w:eastAsia="es-CL"/>
    </w:rPr>
  </w:style>
  <w:style w:type="paragraph" w:styleId="Ttulo1">
    <w:name w:val="heading 1"/>
    <w:basedOn w:val="Normal"/>
    <w:next w:val="Normal"/>
    <w:link w:val="Ttulo1Car"/>
    <w:uiPriority w:val="9"/>
    <w:qFormat/>
    <w:rsid w:val="00B84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84D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50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1034F"/>
    <w:pPr>
      <w:ind w:left="720"/>
      <w:contextualSpacing/>
    </w:pPr>
  </w:style>
  <w:style w:type="table" w:styleId="Tablaconcuadrcula">
    <w:name w:val="Table Grid"/>
    <w:basedOn w:val="Tablanormal"/>
    <w:uiPriority w:val="59"/>
    <w:rsid w:val="0031034F"/>
    <w:pPr>
      <w:jc w:val="left"/>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basedOn w:val="Fuentedeprrafopredeter"/>
    <w:link w:val="Prrafodelista"/>
    <w:uiPriority w:val="34"/>
    <w:locked/>
    <w:rsid w:val="0031034F"/>
    <w:rPr>
      <w:rFonts w:eastAsiaTheme="minorEastAsia"/>
      <w:lang w:eastAsia="es-CL"/>
    </w:rPr>
  </w:style>
  <w:style w:type="paragraph" w:styleId="Encabezado">
    <w:name w:val="header"/>
    <w:basedOn w:val="Normal"/>
    <w:link w:val="EncabezadoCar"/>
    <w:uiPriority w:val="99"/>
    <w:unhideWhenUsed/>
    <w:rsid w:val="008849B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849BB"/>
    <w:rPr>
      <w:rFonts w:eastAsiaTheme="minorEastAsia"/>
      <w:lang w:eastAsia="es-CL"/>
    </w:rPr>
  </w:style>
  <w:style w:type="paragraph" w:styleId="Piedepgina">
    <w:name w:val="footer"/>
    <w:basedOn w:val="Normal"/>
    <w:link w:val="PiedepginaCar"/>
    <w:uiPriority w:val="99"/>
    <w:semiHidden/>
    <w:unhideWhenUsed/>
    <w:rsid w:val="008849B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8849BB"/>
    <w:rPr>
      <w:rFonts w:eastAsiaTheme="minorEastAsia"/>
      <w:lang w:eastAsia="es-CL"/>
    </w:rPr>
  </w:style>
  <w:style w:type="paragraph" w:styleId="Textodeglobo">
    <w:name w:val="Balloon Text"/>
    <w:basedOn w:val="Normal"/>
    <w:link w:val="TextodegloboCar"/>
    <w:uiPriority w:val="99"/>
    <w:semiHidden/>
    <w:unhideWhenUsed/>
    <w:rsid w:val="00EB5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1B0"/>
    <w:rPr>
      <w:rFonts w:ascii="Tahoma" w:eastAsiaTheme="minorEastAsia" w:hAnsi="Tahoma" w:cs="Tahoma"/>
      <w:sz w:val="16"/>
      <w:szCs w:val="16"/>
      <w:lang w:eastAsia="es-CL"/>
    </w:rPr>
  </w:style>
  <w:style w:type="paragraph" w:styleId="Sinespaciado">
    <w:name w:val="No Spacing"/>
    <w:link w:val="SinespaciadoCar"/>
    <w:uiPriority w:val="1"/>
    <w:qFormat/>
    <w:rsid w:val="007F4CE9"/>
    <w:pPr>
      <w:jc w:val="left"/>
    </w:pPr>
    <w:rPr>
      <w:rFonts w:eastAsiaTheme="minorEastAsia"/>
      <w:lang w:eastAsia="es-CL"/>
    </w:rPr>
  </w:style>
  <w:style w:type="character" w:styleId="Refdecomentario">
    <w:name w:val="annotation reference"/>
    <w:basedOn w:val="Fuentedeprrafopredeter"/>
    <w:uiPriority w:val="99"/>
    <w:semiHidden/>
    <w:unhideWhenUsed/>
    <w:rsid w:val="009F31B9"/>
    <w:rPr>
      <w:sz w:val="16"/>
      <w:szCs w:val="16"/>
    </w:rPr>
  </w:style>
  <w:style w:type="paragraph" w:styleId="Textocomentario">
    <w:name w:val="annotation text"/>
    <w:basedOn w:val="Normal"/>
    <w:link w:val="TextocomentarioCar"/>
    <w:uiPriority w:val="99"/>
    <w:semiHidden/>
    <w:unhideWhenUsed/>
    <w:rsid w:val="009F3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1B9"/>
    <w:rPr>
      <w:rFonts w:eastAsiaTheme="minorEastAsia"/>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9F31B9"/>
    <w:rPr>
      <w:b/>
      <w:bCs/>
    </w:rPr>
  </w:style>
  <w:style w:type="character" w:customStyle="1" w:styleId="AsuntodelcomentarioCar">
    <w:name w:val="Asunto del comentario Car"/>
    <w:basedOn w:val="TextocomentarioCar"/>
    <w:link w:val="Asuntodelcomentario"/>
    <w:uiPriority w:val="99"/>
    <w:semiHidden/>
    <w:rsid w:val="009F31B9"/>
    <w:rPr>
      <w:rFonts w:eastAsiaTheme="minorEastAsia"/>
      <w:b/>
      <w:bCs/>
      <w:sz w:val="20"/>
      <w:szCs w:val="20"/>
      <w:lang w:eastAsia="es-CL"/>
    </w:rPr>
  </w:style>
  <w:style w:type="character" w:customStyle="1" w:styleId="Ttulo1Car">
    <w:name w:val="Título 1 Car"/>
    <w:basedOn w:val="Fuentedeprrafopredeter"/>
    <w:link w:val="Ttulo1"/>
    <w:uiPriority w:val="9"/>
    <w:rsid w:val="00B84DA9"/>
    <w:rPr>
      <w:rFonts w:asciiTheme="majorHAnsi" w:eastAsiaTheme="majorEastAsia" w:hAnsiTheme="majorHAnsi" w:cstheme="majorBidi"/>
      <w:b/>
      <w:bCs/>
      <w:color w:val="365F91" w:themeColor="accent1" w:themeShade="BF"/>
      <w:sz w:val="28"/>
      <w:szCs w:val="28"/>
      <w:lang w:eastAsia="es-CL"/>
    </w:rPr>
  </w:style>
  <w:style w:type="character" w:customStyle="1" w:styleId="Ttulo2Car">
    <w:name w:val="Título 2 Car"/>
    <w:basedOn w:val="Fuentedeprrafopredeter"/>
    <w:link w:val="Ttulo2"/>
    <w:uiPriority w:val="9"/>
    <w:rsid w:val="00B84DA9"/>
    <w:rPr>
      <w:rFonts w:asciiTheme="majorHAnsi" w:eastAsiaTheme="majorEastAsia" w:hAnsiTheme="majorHAnsi" w:cstheme="majorBidi"/>
      <w:b/>
      <w:bCs/>
      <w:color w:val="4F81BD" w:themeColor="accent1"/>
      <w:sz w:val="26"/>
      <w:szCs w:val="26"/>
      <w:lang w:eastAsia="es-CL"/>
    </w:rPr>
  </w:style>
  <w:style w:type="paragraph" w:styleId="Descripcin">
    <w:name w:val="caption"/>
    <w:basedOn w:val="Normal"/>
    <w:next w:val="Normal"/>
    <w:uiPriority w:val="35"/>
    <w:unhideWhenUsed/>
    <w:qFormat/>
    <w:rsid w:val="00B84DA9"/>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B84DA9"/>
    <w:pPr>
      <w:spacing w:after="120"/>
    </w:pPr>
  </w:style>
  <w:style w:type="character" w:customStyle="1" w:styleId="TextoindependienteCar">
    <w:name w:val="Texto independiente Car"/>
    <w:basedOn w:val="Fuentedeprrafopredeter"/>
    <w:link w:val="Textoindependiente"/>
    <w:uiPriority w:val="99"/>
    <w:rsid w:val="00B84DA9"/>
    <w:rPr>
      <w:rFonts w:eastAsiaTheme="minorEastAsia"/>
      <w:lang w:eastAsia="es-CL"/>
    </w:rPr>
  </w:style>
  <w:style w:type="paragraph" w:styleId="Textonotapie">
    <w:name w:val="footnote text"/>
    <w:basedOn w:val="Normal"/>
    <w:link w:val="TextonotapieCar"/>
    <w:uiPriority w:val="99"/>
    <w:semiHidden/>
    <w:unhideWhenUsed/>
    <w:rsid w:val="00482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2646"/>
    <w:rPr>
      <w:rFonts w:eastAsiaTheme="minorEastAsia"/>
      <w:sz w:val="20"/>
      <w:szCs w:val="20"/>
      <w:lang w:eastAsia="es-CL"/>
    </w:rPr>
  </w:style>
  <w:style w:type="character" w:styleId="Refdenotaalpie">
    <w:name w:val="footnote reference"/>
    <w:basedOn w:val="Fuentedeprrafopredeter"/>
    <w:uiPriority w:val="99"/>
    <w:semiHidden/>
    <w:unhideWhenUsed/>
    <w:rsid w:val="00482646"/>
    <w:rPr>
      <w:vertAlign w:val="superscript"/>
    </w:rPr>
  </w:style>
  <w:style w:type="paragraph" w:styleId="NormalWeb">
    <w:name w:val="Normal (Web)"/>
    <w:basedOn w:val="Normal"/>
    <w:uiPriority w:val="99"/>
    <w:unhideWhenUsed/>
    <w:rsid w:val="008377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837767"/>
    <w:rPr>
      <w:b/>
      <w:bCs/>
    </w:rPr>
  </w:style>
  <w:style w:type="character" w:styleId="nfasis">
    <w:name w:val="Emphasis"/>
    <w:basedOn w:val="Fuentedeprrafopredeter"/>
    <w:uiPriority w:val="20"/>
    <w:qFormat/>
    <w:rsid w:val="00837767"/>
    <w:rPr>
      <w:i/>
      <w:iCs/>
    </w:rPr>
  </w:style>
  <w:style w:type="character" w:customStyle="1" w:styleId="apple-converted-space">
    <w:name w:val="apple-converted-space"/>
    <w:basedOn w:val="Fuentedeprrafopredeter"/>
    <w:rsid w:val="00837767"/>
  </w:style>
  <w:style w:type="character" w:customStyle="1" w:styleId="Ttulo3Car">
    <w:name w:val="Título 3 Car"/>
    <w:basedOn w:val="Fuentedeprrafopredeter"/>
    <w:link w:val="Ttulo3"/>
    <w:uiPriority w:val="9"/>
    <w:semiHidden/>
    <w:rsid w:val="00250E13"/>
    <w:rPr>
      <w:rFonts w:asciiTheme="majorHAnsi" w:eastAsiaTheme="majorEastAsia" w:hAnsiTheme="majorHAnsi" w:cstheme="majorBidi"/>
      <w:b/>
      <w:bCs/>
      <w:color w:val="4F81BD" w:themeColor="accent1"/>
      <w:lang w:eastAsia="es-CL"/>
    </w:rPr>
  </w:style>
  <w:style w:type="character" w:styleId="Hipervnculo">
    <w:name w:val="Hyperlink"/>
    <w:basedOn w:val="Fuentedeprrafopredeter"/>
    <w:semiHidden/>
    <w:unhideWhenUsed/>
    <w:rsid w:val="00C37466"/>
    <w:rPr>
      <w:strike w:val="0"/>
      <w:dstrike w:val="0"/>
      <w:color w:val="0000FF"/>
      <w:u w:val="none"/>
      <w:effect w:val="none"/>
    </w:rPr>
  </w:style>
  <w:style w:type="character" w:customStyle="1" w:styleId="SinespaciadoCar">
    <w:name w:val="Sin espaciado Car"/>
    <w:basedOn w:val="Fuentedeprrafopredeter"/>
    <w:link w:val="Sinespaciado"/>
    <w:uiPriority w:val="1"/>
    <w:rsid w:val="000F4DD8"/>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827">
      <w:bodyDiv w:val="1"/>
      <w:marLeft w:val="0"/>
      <w:marRight w:val="0"/>
      <w:marTop w:val="0"/>
      <w:marBottom w:val="0"/>
      <w:divBdr>
        <w:top w:val="none" w:sz="0" w:space="0" w:color="auto"/>
        <w:left w:val="none" w:sz="0" w:space="0" w:color="auto"/>
        <w:bottom w:val="none" w:sz="0" w:space="0" w:color="auto"/>
        <w:right w:val="none" w:sz="0" w:space="0" w:color="auto"/>
      </w:divBdr>
    </w:div>
    <w:div w:id="573009979">
      <w:bodyDiv w:val="1"/>
      <w:marLeft w:val="0"/>
      <w:marRight w:val="0"/>
      <w:marTop w:val="0"/>
      <w:marBottom w:val="0"/>
      <w:divBdr>
        <w:top w:val="none" w:sz="0" w:space="0" w:color="auto"/>
        <w:left w:val="none" w:sz="0" w:space="0" w:color="auto"/>
        <w:bottom w:val="none" w:sz="0" w:space="0" w:color="auto"/>
        <w:right w:val="none" w:sz="0" w:space="0" w:color="auto"/>
      </w:divBdr>
    </w:div>
    <w:div w:id="751001020">
      <w:bodyDiv w:val="1"/>
      <w:marLeft w:val="0"/>
      <w:marRight w:val="0"/>
      <w:marTop w:val="0"/>
      <w:marBottom w:val="0"/>
      <w:divBdr>
        <w:top w:val="none" w:sz="0" w:space="0" w:color="auto"/>
        <w:left w:val="none" w:sz="0" w:space="0" w:color="auto"/>
        <w:bottom w:val="none" w:sz="0" w:space="0" w:color="auto"/>
        <w:right w:val="none" w:sz="0" w:space="0" w:color="auto"/>
      </w:divBdr>
    </w:div>
    <w:div w:id="829753903">
      <w:bodyDiv w:val="1"/>
      <w:marLeft w:val="0"/>
      <w:marRight w:val="0"/>
      <w:marTop w:val="0"/>
      <w:marBottom w:val="0"/>
      <w:divBdr>
        <w:top w:val="none" w:sz="0" w:space="0" w:color="auto"/>
        <w:left w:val="none" w:sz="0" w:space="0" w:color="auto"/>
        <w:bottom w:val="none" w:sz="0" w:space="0" w:color="auto"/>
        <w:right w:val="none" w:sz="0" w:space="0" w:color="auto"/>
      </w:divBdr>
    </w:div>
    <w:div w:id="1001859106">
      <w:bodyDiv w:val="1"/>
      <w:marLeft w:val="0"/>
      <w:marRight w:val="0"/>
      <w:marTop w:val="0"/>
      <w:marBottom w:val="0"/>
      <w:divBdr>
        <w:top w:val="none" w:sz="0" w:space="0" w:color="auto"/>
        <w:left w:val="none" w:sz="0" w:space="0" w:color="auto"/>
        <w:bottom w:val="none" w:sz="0" w:space="0" w:color="auto"/>
        <w:right w:val="none" w:sz="0" w:space="0" w:color="auto"/>
      </w:divBdr>
    </w:div>
    <w:div w:id="1136096820">
      <w:bodyDiv w:val="1"/>
      <w:marLeft w:val="0"/>
      <w:marRight w:val="0"/>
      <w:marTop w:val="0"/>
      <w:marBottom w:val="0"/>
      <w:divBdr>
        <w:top w:val="none" w:sz="0" w:space="0" w:color="auto"/>
        <w:left w:val="none" w:sz="0" w:space="0" w:color="auto"/>
        <w:bottom w:val="none" w:sz="0" w:space="0" w:color="auto"/>
        <w:right w:val="none" w:sz="0" w:space="0" w:color="auto"/>
      </w:divBdr>
    </w:div>
    <w:div w:id="1431201666">
      <w:bodyDiv w:val="1"/>
      <w:marLeft w:val="0"/>
      <w:marRight w:val="0"/>
      <w:marTop w:val="0"/>
      <w:marBottom w:val="0"/>
      <w:divBdr>
        <w:top w:val="none" w:sz="0" w:space="0" w:color="auto"/>
        <w:left w:val="none" w:sz="0" w:space="0" w:color="auto"/>
        <w:bottom w:val="none" w:sz="0" w:space="0" w:color="auto"/>
        <w:right w:val="none" w:sz="0" w:space="0" w:color="auto"/>
      </w:divBdr>
    </w:div>
    <w:div w:id="1477406516">
      <w:bodyDiv w:val="1"/>
      <w:marLeft w:val="0"/>
      <w:marRight w:val="0"/>
      <w:marTop w:val="0"/>
      <w:marBottom w:val="0"/>
      <w:divBdr>
        <w:top w:val="none" w:sz="0" w:space="0" w:color="auto"/>
        <w:left w:val="none" w:sz="0" w:space="0" w:color="auto"/>
        <w:bottom w:val="none" w:sz="0" w:space="0" w:color="auto"/>
        <w:right w:val="none" w:sz="0" w:space="0" w:color="auto"/>
      </w:divBdr>
    </w:div>
    <w:div w:id="1645235648">
      <w:bodyDiv w:val="1"/>
      <w:marLeft w:val="0"/>
      <w:marRight w:val="0"/>
      <w:marTop w:val="0"/>
      <w:marBottom w:val="0"/>
      <w:divBdr>
        <w:top w:val="none" w:sz="0" w:space="0" w:color="auto"/>
        <w:left w:val="none" w:sz="0" w:space="0" w:color="auto"/>
        <w:bottom w:val="none" w:sz="0" w:space="0" w:color="auto"/>
        <w:right w:val="none" w:sz="0" w:space="0" w:color="auto"/>
      </w:divBdr>
    </w:div>
    <w:div w:id="2108495630">
      <w:bodyDiv w:val="1"/>
      <w:marLeft w:val="0"/>
      <w:marRight w:val="0"/>
      <w:marTop w:val="0"/>
      <w:marBottom w:val="0"/>
      <w:divBdr>
        <w:top w:val="none" w:sz="0" w:space="0" w:color="auto"/>
        <w:left w:val="none" w:sz="0" w:space="0" w:color="auto"/>
        <w:bottom w:val="none" w:sz="0" w:space="0" w:color="auto"/>
        <w:right w:val="none" w:sz="0" w:space="0" w:color="auto"/>
      </w:divBdr>
      <w:divsChild>
        <w:div w:id="1661150728">
          <w:marLeft w:val="547"/>
          <w:marRight w:val="0"/>
          <w:marTop w:val="0"/>
          <w:marBottom w:val="0"/>
          <w:divBdr>
            <w:top w:val="none" w:sz="0" w:space="0" w:color="auto"/>
            <w:left w:val="none" w:sz="0" w:space="0" w:color="auto"/>
            <w:bottom w:val="none" w:sz="0" w:space="0" w:color="auto"/>
            <w:right w:val="none" w:sz="0" w:space="0" w:color="auto"/>
          </w:divBdr>
        </w:div>
        <w:div w:id="920287045">
          <w:marLeft w:val="547"/>
          <w:marRight w:val="0"/>
          <w:marTop w:val="0"/>
          <w:marBottom w:val="0"/>
          <w:divBdr>
            <w:top w:val="none" w:sz="0" w:space="0" w:color="auto"/>
            <w:left w:val="none" w:sz="0" w:space="0" w:color="auto"/>
            <w:bottom w:val="none" w:sz="0" w:space="0" w:color="auto"/>
            <w:right w:val="none" w:sz="0" w:space="0" w:color="auto"/>
          </w:divBdr>
        </w:div>
        <w:div w:id="2011440731">
          <w:marLeft w:val="547"/>
          <w:marRight w:val="0"/>
          <w:marTop w:val="0"/>
          <w:marBottom w:val="0"/>
          <w:divBdr>
            <w:top w:val="none" w:sz="0" w:space="0" w:color="auto"/>
            <w:left w:val="none" w:sz="0" w:space="0" w:color="auto"/>
            <w:bottom w:val="none" w:sz="0" w:space="0" w:color="auto"/>
            <w:right w:val="none" w:sz="0" w:space="0" w:color="auto"/>
          </w:divBdr>
        </w:div>
        <w:div w:id="650451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observaderechos.c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7B0A-5188-48F3-AA0B-3733CB2D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17697</Words>
  <Characters>97334</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Fernandez</dc:creator>
  <cp:lastModifiedBy>atsukame</cp:lastModifiedBy>
  <cp:revision>4</cp:revision>
  <cp:lastPrinted>2015-10-05T13:57:00Z</cp:lastPrinted>
  <dcterms:created xsi:type="dcterms:W3CDTF">2016-09-20T14:35:00Z</dcterms:created>
  <dcterms:modified xsi:type="dcterms:W3CDTF">2016-09-20T14:36:00Z</dcterms:modified>
</cp:coreProperties>
</file>